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B7C" w:rsidRPr="00044807" w:rsidRDefault="00135920" w:rsidP="00044807">
      <w:pPr>
        <w:jc w:val="center"/>
        <w:rPr>
          <w:rFonts w:ascii="方正小标宋简体" w:eastAsia="方正小标宋简体" w:hAnsi="黑体"/>
          <w:sz w:val="32"/>
          <w:szCs w:val="32"/>
        </w:rPr>
      </w:pPr>
      <w:r w:rsidRPr="00044807">
        <w:rPr>
          <w:rFonts w:ascii="方正小标宋简体" w:eastAsia="方正小标宋简体" w:hAnsi="黑体" w:hint="eastAsia"/>
          <w:sz w:val="32"/>
          <w:szCs w:val="32"/>
        </w:rPr>
        <w:t>扬州大学</w:t>
      </w:r>
      <w:r w:rsidR="002639F3" w:rsidRPr="00044807">
        <w:rPr>
          <w:rFonts w:ascii="方正小标宋简体" w:eastAsia="方正小标宋简体" w:hAnsi="黑体" w:hint="eastAsia"/>
          <w:sz w:val="32"/>
          <w:szCs w:val="32"/>
        </w:rPr>
        <w:t>博士后</w:t>
      </w:r>
      <w:r w:rsidR="00396449" w:rsidRPr="00044807">
        <w:rPr>
          <w:rFonts w:ascii="方正小标宋简体" w:eastAsia="方正小标宋简体" w:hAnsi="黑体" w:hint="eastAsia"/>
          <w:sz w:val="32"/>
          <w:szCs w:val="32"/>
        </w:rPr>
        <w:t>出站</w:t>
      </w:r>
      <w:r w:rsidR="00C17D47">
        <w:rPr>
          <w:rFonts w:ascii="方正小标宋简体" w:eastAsia="方正小标宋简体" w:hAnsi="黑体" w:hint="eastAsia"/>
          <w:sz w:val="32"/>
          <w:szCs w:val="32"/>
        </w:rPr>
        <w:t>须知</w:t>
      </w:r>
    </w:p>
    <w:tbl>
      <w:tblPr>
        <w:tblStyle w:val="a5"/>
        <w:tblW w:w="4921" w:type="pct"/>
        <w:jc w:val="center"/>
        <w:tblCellMar>
          <w:left w:w="28" w:type="dxa"/>
          <w:right w:w="28" w:type="dxa"/>
        </w:tblCellMar>
        <w:tblLook w:val="04A0" w:firstRow="1" w:lastRow="0" w:firstColumn="1" w:lastColumn="0" w:noHBand="0" w:noVBand="1"/>
      </w:tblPr>
      <w:tblGrid>
        <w:gridCol w:w="1584"/>
        <w:gridCol w:w="2763"/>
        <w:gridCol w:w="1796"/>
        <w:gridCol w:w="3504"/>
      </w:tblGrid>
      <w:tr w:rsidR="00F95A32" w:rsidRPr="005B78F4" w:rsidTr="008C07D4">
        <w:trPr>
          <w:trHeight w:val="416"/>
          <w:jc w:val="center"/>
        </w:trPr>
        <w:tc>
          <w:tcPr>
            <w:tcW w:w="821" w:type="pct"/>
            <w:vAlign w:val="center"/>
          </w:tcPr>
          <w:p w:rsidR="00F95A32" w:rsidRPr="005B78F4" w:rsidRDefault="00F95A32" w:rsidP="008C07D4">
            <w:pPr>
              <w:spacing w:line="300" w:lineRule="exact"/>
              <w:jc w:val="center"/>
              <w:rPr>
                <w:rFonts w:ascii="微软雅黑" w:eastAsia="微软雅黑" w:hAnsi="微软雅黑"/>
                <w:sz w:val="24"/>
                <w:szCs w:val="24"/>
              </w:rPr>
            </w:pPr>
            <w:r w:rsidRPr="005B78F4">
              <w:rPr>
                <w:rFonts w:ascii="微软雅黑" w:eastAsia="微软雅黑" w:hAnsi="微软雅黑" w:hint="eastAsia"/>
                <w:sz w:val="24"/>
                <w:szCs w:val="24"/>
              </w:rPr>
              <w:t>步骤</w:t>
            </w:r>
          </w:p>
        </w:tc>
        <w:tc>
          <w:tcPr>
            <w:tcW w:w="2363" w:type="pct"/>
            <w:gridSpan w:val="2"/>
            <w:vAlign w:val="center"/>
          </w:tcPr>
          <w:p w:rsidR="00F95A32" w:rsidRPr="005B78F4" w:rsidRDefault="00F95A32" w:rsidP="008C07D4">
            <w:pPr>
              <w:spacing w:line="300" w:lineRule="exact"/>
              <w:jc w:val="center"/>
              <w:rPr>
                <w:rFonts w:ascii="微软雅黑" w:eastAsia="微软雅黑" w:hAnsi="微软雅黑"/>
                <w:sz w:val="24"/>
                <w:szCs w:val="24"/>
              </w:rPr>
            </w:pPr>
            <w:r w:rsidRPr="005B78F4">
              <w:rPr>
                <w:rFonts w:ascii="微软雅黑" w:eastAsia="微软雅黑" w:hAnsi="微软雅黑" w:hint="eastAsia"/>
                <w:sz w:val="24"/>
                <w:szCs w:val="24"/>
              </w:rPr>
              <w:t>主要程序</w:t>
            </w:r>
          </w:p>
        </w:tc>
        <w:tc>
          <w:tcPr>
            <w:tcW w:w="1816" w:type="pct"/>
            <w:vAlign w:val="center"/>
          </w:tcPr>
          <w:p w:rsidR="00F95A32" w:rsidRPr="005B78F4" w:rsidRDefault="00F95A32" w:rsidP="008C07D4">
            <w:pPr>
              <w:spacing w:line="300" w:lineRule="exact"/>
              <w:jc w:val="center"/>
              <w:rPr>
                <w:rFonts w:ascii="微软雅黑" w:eastAsia="微软雅黑" w:hAnsi="微软雅黑"/>
                <w:sz w:val="24"/>
                <w:szCs w:val="24"/>
              </w:rPr>
            </w:pPr>
            <w:r w:rsidRPr="005B78F4">
              <w:rPr>
                <w:rFonts w:ascii="微软雅黑" w:eastAsia="微软雅黑" w:hAnsi="微软雅黑" w:hint="eastAsia"/>
                <w:sz w:val="24"/>
                <w:szCs w:val="24"/>
              </w:rPr>
              <w:t>材料准备</w:t>
            </w:r>
          </w:p>
        </w:tc>
      </w:tr>
      <w:tr w:rsidR="00F95A32" w:rsidRPr="005B78F4" w:rsidTr="008C07D4">
        <w:trPr>
          <w:trHeight w:val="2832"/>
          <w:jc w:val="center"/>
        </w:trPr>
        <w:tc>
          <w:tcPr>
            <w:tcW w:w="821" w:type="pct"/>
            <w:vAlign w:val="center"/>
          </w:tcPr>
          <w:p w:rsidR="00F95A32" w:rsidRPr="005B78F4" w:rsidRDefault="00F95A32" w:rsidP="008C07D4">
            <w:pPr>
              <w:snapToGrid w:val="0"/>
              <w:spacing w:line="300" w:lineRule="exact"/>
              <w:rPr>
                <w:rFonts w:ascii="微软雅黑" w:eastAsia="微软雅黑" w:hAnsi="微软雅黑"/>
                <w:sz w:val="24"/>
                <w:szCs w:val="24"/>
              </w:rPr>
            </w:pPr>
            <w:r w:rsidRPr="005B78F4">
              <w:rPr>
                <w:rFonts w:ascii="微软雅黑" w:eastAsia="微软雅黑" w:hAnsi="微软雅黑" w:hint="eastAsia"/>
                <w:sz w:val="24"/>
                <w:szCs w:val="24"/>
              </w:rPr>
              <w:t>一、</w:t>
            </w:r>
            <w:r w:rsidR="00396449">
              <w:rPr>
                <w:rFonts w:ascii="微软雅黑" w:eastAsia="微软雅黑" w:hAnsi="微软雅黑" w:hint="eastAsia"/>
                <w:sz w:val="24"/>
                <w:szCs w:val="24"/>
              </w:rPr>
              <w:t>获博士后基金项目需先</w:t>
            </w:r>
            <w:r w:rsidR="00C76237">
              <w:rPr>
                <w:rFonts w:ascii="微软雅黑" w:eastAsia="微软雅黑" w:hAnsi="微软雅黑" w:hint="eastAsia"/>
                <w:sz w:val="24"/>
                <w:szCs w:val="24"/>
              </w:rPr>
              <w:t>提交总结报告</w:t>
            </w:r>
          </w:p>
        </w:tc>
        <w:tc>
          <w:tcPr>
            <w:tcW w:w="2363" w:type="pct"/>
            <w:gridSpan w:val="2"/>
            <w:vAlign w:val="center"/>
          </w:tcPr>
          <w:p w:rsidR="00F95A32" w:rsidRPr="005B78F4" w:rsidRDefault="00F95A32" w:rsidP="008C07D4">
            <w:pPr>
              <w:pStyle w:val="a6"/>
              <w:numPr>
                <w:ilvl w:val="0"/>
                <w:numId w:val="1"/>
              </w:numPr>
              <w:spacing w:line="300" w:lineRule="exact"/>
              <w:ind w:firstLineChars="0"/>
              <w:rPr>
                <w:rFonts w:ascii="微软雅黑" w:eastAsia="微软雅黑" w:hAnsi="微软雅黑"/>
                <w:szCs w:val="24"/>
              </w:rPr>
            </w:pPr>
            <w:r w:rsidRPr="005B78F4">
              <w:rPr>
                <w:rFonts w:ascii="微软雅黑" w:eastAsia="微软雅黑" w:hAnsi="微软雅黑" w:hint="eastAsia"/>
                <w:szCs w:val="24"/>
              </w:rPr>
              <w:t>在</w:t>
            </w:r>
            <w:proofErr w:type="gramStart"/>
            <w:r w:rsidR="00396449">
              <w:rPr>
                <w:rFonts w:ascii="微软雅黑" w:eastAsia="微软雅黑" w:hAnsi="微软雅黑" w:hint="eastAsia"/>
                <w:szCs w:val="24"/>
              </w:rPr>
              <w:t>站期间</w:t>
            </w:r>
            <w:proofErr w:type="gramEnd"/>
            <w:r w:rsidR="00396449">
              <w:rPr>
                <w:rFonts w:ascii="微软雅黑" w:eastAsia="微软雅黑" w:hAnsi="微软雅黑" w:hint="eastAsia"/>
                <w:szCs w:val="24"/>
              </w:rPr>
              <w:t>获得中国博士后科学基金项目的博士后，申请出站前须</w:t>
            </w:r>
            <w:r w:rsidR="00396449" w:rsidRPr="00396449">
              <w:rPr>
                <w:rFonts w:ascii="微软雅黑" w:eastAsia="微软雅黑" w:hAnsi="微软雅黑" w:hint="eastAsia"/>
                <w:szCs w:val="24"/>
              </w:rPr>
              <w:t>先按照《关于中国博士后科学基金资助总结报告收集工作的通知》要求，在</w:t>
            </w:r>
            <w:r w:rsidR="00396449">
              <w:rPr>
                <w:rFonts w:ascii="微软雅黑" w:eastAsia="微软雅黑" w:hAnsi="微软雅黑" w:hint="eastAsia"/>
                <w:szCs w:val="24"/>
              </w:rPr>
              <w:t>基金系统中</w:t>
            </w:r>
            <w:r w:rsidR="00396449" w:rsidRPr="00396449">
              <w:rPr>
                <w:rFonts w:ascii="微软雅黑" w:eastAsia="微软雅黑" w:hAnsi="微软雅黑" w:hint="eastAsia"/>
                <w:szCs w:val="24"/>
              </w:rPr>
              <w:t>在线填报资助总结报告</w:t>
            </w:r>
            <w:r w:rsidR="00396449" w:rsidRPr="00396449">
              <w:rPr>
                <w:rFonts w:ascii="微软雅黑" w:eastAsia="微软雅黑" w:hAnsi="微软雅黑"/>
                <w:szCs w:val="24"/>
              </w:rPr>
              <w:t>(http://jj.chinapostdoctor.org.cn/)，并提交纸质总结报告一式2份</w:t>
            </w:r>
            <w:r w:rsidR="00396449">
              <w:rPr>
                <w:rFonts w:ascii="微软雅黑" w:eastAsia="微软雅黑" w:hAnsi="微软雅黑" w:hint="eastAsia"/>
                <w:szCs w:val="24"/>
              </w:rPr>
              <w:t>，</w:t>
            </w:r>
            <w:r w:rsidR="00396449" w:rsidRPr="00396449">
              <w:rPr>
                <w:rFonts w:ascii="微软雅黑" w:eastAsia="微软雅黑" w:hAnsi="微软雅黑"/>
                <w:szCs w:val="24"/>
              </w:rPr>
              <w:t>附上支撑材料；</w:t>
            </w:r>
          </w:p>
          <w:p w:rsidR="00F95A32" w:rsidRPr="005B78F4" w:rsidRDefault="00396449" w:rsidP="008C07D4">
            <w:pPr>
              <w:pStyle w:val="a6"/>
              <w:numPr>
                <w:ilvl w:val="0"/>
                <w:numId w:val="1"/>
              </w:numPr>
              <w:spacing w:line="300" w:lineRule="exact"/>
              <w:ind w:firstLineChars="0"/>
              <w:rPr>
                <w:rFonts w:ascii="微软雅黑" w:eastAsia="微软雅黑" w:hAnsi="微软雅黑"/>
                <w:szCs w:val="24"/>
              </w:rPr>
            </w:pPr>
            <w:r w:rsidRPr="00396449">
              <w:rPr>
                <w:rFonts w:ascii="微软雅黑" w:eastAsia="微软雅黑" w:hAnsi="微软雅黑" w:hint="eastAsia"/>
                <w:szCs w:val="24"/>
              </w:rPr>
              <w:t>在</w:t>
            </w:r>
            <w:proofErr w:type="gramStart"/>
            <w:r w:rsidRPr="00396449">
              <w:rPr>
                <w:rFonts w:ascii="微软雅黑" w:eastAsia="微软雅黑" w:hAnsi="微软雅黑" w:hint="eastAsia"/>
                <w:szCs w:val="24"/>
              </w:rPr>
              <w:t>站期间</w:t>
            </w:r>
            <w:proofErr w:type="gramEnd"/>
            <w:r w:rsidRPr="00396449">
              <w:rPr>
                <w:rFonts w:ascii="微软雅黑" w:eastAsia="微软雅黑" w:hAnsi="微软雅黑" w:hint="eastAsia"/>
                <w:szCs w:val="24"/>
              </w:rPr>
              <w:t>获批江苏省博士后基金资助项目的博士后，提交纸质</w:t>
            </w:r>
            <w:r w:rsidR="00B7028F">
              <w:rPr>
                <w:rFonts w:ascii="微软雅黑" w:eastAsia="微软雅黑" w:hAnsi="微软雅黑" w:hint="eastAsia"/>
                <w:szCs w:val="24"/>
              </w:rPr>
              <w:t>项目总结</w:t>
            </w:r>
            <w:r w:rsidRPr="00396449">
              <w:rPr>
                <w:rFonts w:ascii="微软雅黑" w:eastAsia="微软雅黑" w:hAnsi="微软雅黑" w:hint="eastAsia"/>
                <w:szCs w:val="24"/>
              </w:rPr>
              <w:t>报告</w:t>
            </w:r>
            <w:r w:rsidR="00B7028F">
              <w:rPr>
                <w:rFonts w:ascii="微软雅黑" w:eastAsia="微软雅黑" w:hAnsi="微软雅黑" w:hint="eastAsia"/>
                <w:szCs w:val="24"/>
              </w:rPr>
              <w:t>、经费决算表</w:t>
            </w:r>
            <w:r w:rsidR="00816EC1">
              <w:rPr>
                <w:rFonts w:ascii="微软雅黑" w:eastAsia="微软雅黑" w:hAnsi="微软雅黑" w:hint="eastAsia"/>
                <w:szCs w:val="24"/>
              </w:rPr>
              <w:t>，</w:t>
            </w:r>
            <w:r w:rsidRPr="00396449">
              <w:rPr>
                <w:rFonts w:ascii="微软雅黑" w:eastAsia="微软雅黑" w:hAnsi="微软雅黑"/>
                <w:szCs w:val="24"/>
              </w:rPr>
              <w:t>一式2</w:t>
            </w:r>
            <w:r w:rsidR="00B7028F">
              <w:rPr>
                <w:rFonts w:ascii="微软雅黑" w:eastAsia="微软雅黑" w:hAnsi="微软雅黑"/>
                <w:szCs w:val="24"/>
              </w:rPr>
              <w:t>份，</w:t>
            </w:r>
            <w:r w:rsidRPr="00396449">
              <w:rPr>
                <w:rFonts w:ascii="微软雅黑" w:eastAsia="微软雅黑" w:hAnsi="微软雅黑"/>
                <w:szCs w:val="24"/>
              </w:rPr>
              <w:t>附上支撑材料</w:t>
            </w:r>
            <w:r>
              <w:rPr>
                <w:rFonts w:ascii="微软雅黑" w:eastAsia="微软雅黑" w:hAnsi="微软雅黑" w:hint="eastAsia"/>
                <w:szCs w:val="24"/>
              </w:rPr>
              <w:t>。</w:t>
            </w:r>
          </w:p>
        </w:tc>
        <w:tc>
          <w:tcPr>
            <w:tcW w:w="1816" w:type="pct"/>
            <w:vAlign w:val="center"/>
          </w:tcPr>
          <w:p w:rsidR="00396449" w:rsidRDefault="00396449" w:rsidP="008C07D4">
            <w:pPr>
              <w:pStyle w:val="a6"/>
              <w:numPr>
                <w:ilvl w:val="0"/>
                <w:numId w:val="2"/>
              </w:numPr>
              <w:spacing w:line="300" w:lineRule="exact"/>
              <w:ind w:firstLineChars="0"/>
              <w:rPr>
                <w:rFonts w:ascii="微软雅黑" w:eastAsia="微软雅黑" w:hAnsi="微软雅黑"/>
                <w:szCs w:val="24"/>
              </w:rPr>
            </w:pPr>
            <w:r>
              <w:rPr>
                <w:rFonts w:ascii="微软雅黑" w:eastAsia="微软雅黑" w:hAnsi="微软雅黑" w:hint="eastAsia"/>
                <w:szCs w:val="24"/>
              </w:rPr>
              <w:t>中国博士后科学基金资助总结报告及支撑证明材料；</w:t>
            </w:r>
          </w:p>
          <w:p w:rsidR="00396449" w:rsidRDefault="00396449" w:rsidP="008C07D4">
            <w:pPr>
              <w:pStyle w:val="a6"/>
              <w:numPr>
                <w:ilvl w:val="0"/>
                <w:numId w:val="2"/>
              </w:numPr>
              <w:spacing w:line="300" w:lineRule="exact"/>
              <w:ind w:firstLineChars="0"/>
              <w:rPr>
                <w:rFonts w:ascii="微软雅黑" w:eastAsia="微软雅黑" w:hAnsi="微软雅黑"/>
                <w:szCs w:val="24"/>
              </w:rPr>
            </w:pPr>
            <w:r w:rsidRPr="00396449">
              <w:rPr>
                <w:rFonts w:ascii="微软雅黑" w:eastAsia="微软雅黑" w:hAnsi="微软雅黑" w:hint="eastAsia"/>
                <w:szCs w:val="24"/>
              </w:rPr>
              <w:t>江苏省博士后</w:t>
            </w:r>
            <w:r>
              <w:rPr>
                <w:rFonts w:ascii="微软雅黑" w:eastAsia="微软雅黑" w:hAnsi="微软雅黑" w:hint="eastAsia"/>
                <w:szCs w:val="24"/>
              </w:rPr>
              <w:t>科研资助计划项目总结报告</w:t>
            </w:r>
            <w:r w:rsidR="00B7028F">
              <w:rPr>
                <w:rFonts w:ascii="微软雅黑" w:eastAsia="微软雅黑" w:hAnsi="微软雅黑" w:hint="eastAsia"/>
                <w:szCs w:val="24"/>
              </w:rPr>
              <w:t>及支撑证明材料；</w:t>
            </w:r>
          </w:p>
          <w:p w:rsidR="00B7028F" w:rsidRDefault="00B7028F" w:rsidP="008C07D4">
            <w:pPr>
              <w:pStyle w:val="a6"/>
              <w:numPr>
                <w:ilvl w:val="0"/>
                <w:numId w:val="2"/>
              </w:numPr>
              <w:spacing w:line="300" w:lineRule="exact"/>
              <w:ind w:firstLineChars="0"/>
              <w:rPr>
                <w:rFonts w:ascii="微软雅黑" w:eastAsia="微软雅黑" w:hAnsi="微软雅黑"/>
                <w:szCs w:val="24"/>
              </w:rPr>
            </w:pPr>
            <w:r w:rsidRPr="00396449">
              <w:rPr>
                <w:rFonts w:ascii="微软雅黑" w:eastAsia="微软雅黑" w:hAnsi="微软雅黑" w:hint="eastAsia"/>
                <w:szCs w:val="24"/>
              </w:rPr>
              <w:t>江苏省博士后</w:t>
            </w:r>
            <w:r>
              <w:rPr>
                <w:rFonts w:ascii="微软雅黑" w:eastAsia="微软雅黑" w:hAnsi="微软雅黑" w:hint="eastAsia"/>
                <w:szCs w:val="24"/>
              </w:rPr>
              <w:t>科研资助计划项目经费决算表</w:t>
            </w:r>
          </w:p>
          <w:p w:rsidR="00F95A32" w:rsidRPr="00B7028F" w:rsidRDefault="00F95A32" w:rsidP="008C07D4">
            <w:pPr>
              <w:spacing w:line="300" w:lineRule="exact"/>
              <w:rPr>
                <w:rFonts w:ascii="微软雅黑" w:eastAsia="微软雅黑" w:hAnsi="微软雅黑"/>
                <w:i/>
                <w:szCs w:val="24"/>
              </w:rPr>
            </w:pPr>
          </w:p>
        </w:tc>
      </w:tr>
      <w:tr w:rsidR="006557E9" w:rsidRPr="005B78F4" w:rsidTr="00BE0413">
        <w:trPr>
          <w:trHeight w:val="499"/>
          <w:jc w:val="center"/>
        </w:trPr>
        <w:tc>
          <w:tcPr>
            <w:tcW w:w="821" w:type="pct"/>
            <w:vAlign w:val="center"/>
          </w:tcPr>
          <w:p w:rsidR="006557E9" w:rsidRPr="005B78F4" w:rsidRDefault="006557E9" w:rsidP="008C07D4">
            <w:pPr>
              <w:snapToGrid w:val="0"/>
              <w:spacing w:line="300" w:lineRule="exact"/>
              <w:rPr>
                <w:rFonts w:ascii="微软雅黑" w:eastAsia="微软雅黑" w:hAnsi="微软雅黑"/>
                <w:sz w:val="24"/>
                <w:szCs w:val="24"/>
              </w:rPr>
            </w:pPr>
            <w:r w:rsidRPr="005B78F4">
              <w:rPr>
                <w:rFonts w:ascii="微软雅黑" w:eastAsia="微软雅黑" w:hAnsi="微软雅黑" w:hint="eastAsia"/>
                <w:sz w:val="24"/>
                <w:szCs w:val="24"/>
              </w:rPr>
              <w:t>二、</w:t>
            </w:r>
            <w:r>
              <w:rPr>
                <w:rFonts w:ascii="微软雅黑" w:eastAsia="微软雅黑" w:hAnsi="微软雅黑" w:hint="eastAsia"/>
                <w:sz w:val="24"/>
                <w:szCs w:val="24"/>
              </w:rPr>
              <w:t>撰写研究工作报告</w:t>
            </w:r>
          </w:p>
        </w:tc>
        <w:tc>
          <w:tcPr>
            <w:tcW w:w="4179" w:type="pct"/>
            <w:gridSpan w:val="3"/>
            <w:vAlign w:val="center"/>
          </w:tcPr>
          <w:p w:rsidR="006557E9" w:rsidRPr="006557E9" w:rsidRDefault="006557E9" w:rsidP="008C07D4">
            <w:pPr>
              <w:spacing w:line="300" w:lineRule="exact"/>
              <w:rPr>
                <w:rFonts w:ascii="微软雅黑" w:eastAsia="微软雅黑" w:hAnsi="微软雅黑"/>
                <w:szCs w:val="24"/>
              </w:rPr>
            </w:pPr>
            <w:r w:rsidRPr="006557E9">
              <w:rPr>
                <w:rFonts w:ascii="微软雅黑" w:eastAsia="微软雅黑" w:hAnsi="微软雅黑" w:hint="eastAsia"/>
                <w:szCs w:val="24"/>
              </w:rPr>
              <w:t>博士后</w:t>
            </w:r>
            <w:r w:rsidR="00F1310D">
              <w:rPr>
                <w:rFonts w:ascii="微软雅黑" w:eastAsia="微软雅黑" w:hAnsi="微软雅黑" w:hint="eastAsia"/>
                <w:szCs w:val="24"/>
              </w:rPr>
              <w:t>达到出站要求，在</w:t>
            </w:r>
            <w:r w:rsidRPr="006557E9">
              <w:rPr>
                <w:rFonts w:ascii="微软雅黑" w:eastAsia="微软雅黑" w:hAnsi="微软雅黑" w:hint="eastAsia"/>
                <w:szCs w:val="24"/>
              </w:rPr>
              <w:t>出站前，应对在</w:t>
            </w:r>
            <w:proofErr w:type="gramStart"/>
            <w:r w:rsidRPr="006557E9">
              <w:rPr>
                <w:rFonts w:ascii="微软雅黑" w:eastAsia="微软雅黑" w:hAnsi="微软雅黑" w:hint="eastAsia"/>
                <w:szCs w:val="24"/>
              </w:rPr>
              <w:t>站期间</w:t>
            </w:r>
            <w:proofErr w:type="gramEnd"/>
            <w:r w:rsidRPr="006557E9">
              <w:rPr>
                <w:rFonts w:ascii="微软雅黑" w:eastAsia="微软雅黑" w:hAnsi="微软雅黑" w:hint="eastAsia"/>
                <w:szCs w:val="24"/>
              </w:rPr>
              <w:t>的工作进行全面总结，完成“博士后研究报告”。</w:t>
            </w:r>
          </w:p>
        </w:tc>
      </w:tr>
      <w:tr w:rsidR="00F95A32" w:rsidRPr="005B78F4" w:rsidTr="00044807">
        <w:trPr>
          <w:trHeight w:val="1726"/>
          <w:jc w:val="center"/>
        </w:trPr>
        <w:tc>
          <w:tcPr>
            <w:tcW w:w="821" w:type="pct"/>
            <w:vAlign w:val="center"/>
          </w:tcPr>
          <w:p w:rsidR="00F95A32" w:rsidRPr="006557E9" w:rsidRDefault="006557E9" w:rsidP="008C07D4">
            <w:pPr>
              <w:snapToGrid w:val="0"/>
              <w:spacing w:line="300" w:lineRule="exact"/>
              <w:rPr>
                <w:rFonts w:ascii="微软雅黑" w:eastAsia="微软雅黑" w:hAnsi="微软雅黑"/>
                <w:sz w:val="24"/>
                <w:szCs w:val="24"/>
              </w:rPr>
            </w:pPr>
            <w:r>
              <w:rPr>
                <w:rFonts w:ascii="微软雅黑" w:eastAsia="微软雅黑" w:hAnsi="微软雅黑" w:hint="eastAsia"/>
                <w:sz w:val="24"/>
                <w:szCs w:val="24"/>
              </w:rPr>
              <w:t>三、组织</w:t>
            </w:r>
            <w:r w:rsidR="00D62DB2">
              <w:rPr>
                <w:rFonts w:ascii="微软雅黑" w:eastAsia="微软雅黑" w:hAnsi="微软雅黑" w:hint="eastAsia"/>
                <w:sz w:val="24"/>
                <w:szCs w:val="24"/>
              </w:rPr>
              <w:t>出站考核</w:t>
            </w:r>
          </w:p>
        </w:tc>
        <w:tc>
          <w:tcPr>
            <w:tcW w:w="2363" w:type="pct"/>
            <w:gridSpan w:val="2"/>
            <w:vAlign w:val="center"/>
          </w:tcPr>
          <w:p w:rsidR="006557E9" w:rsidRPr="006557E9" w:rsidRDefault="006557E9" w:rsidP="000A46F5">
            <w:pPr>
              <w:pStyle w:val="a6"/>
              <w:spacing w:line="300" w:lineRule="exact"/>
              <w:ind w:left="360" w:firstLineChars="0" w:firstLine="0"/>
              <w:rPr>
                <w:rFonts w:ascii="微软雅黑" w:eastAsia="微软雅黑" w:hAnsi="微软雅黑"/>
                <w:szCs w:val="24"/>
              </w:rPr>
            </w:pPr>
          </w:p>
          <w:p w:rsidR="007E4012" w:rsidRPr="006557E9" w:rsidRDefault="000A46F5" w:rsidP="00135920">
            <w:pPr>
              <w:pStyle w:val="a6"/>
              <w:numPr>
                <w:ilvl w:val="0"/>
                <w:numId w:val="12"/>
              </w:numPr>
              <w:spacing w:line="300" w:lineRule="exact"/>
              <w:ind w:firstLineChars="0"/>
              <w:rPr>
                <w:rFonts w:ascii="微软雅黑" w:eastAsia="微软雅黑" w:hAnsi="微软雅黑"/>
                <w:szCs w:val="24"/>
              </w:rPr>
            </w:pPr>
            <w:r>
              <w:rPr>
                <w:rFonts w:ascii="微软雅黑" w:eastAsia="微软雅黑" w:hAnsi="微软雅黑"/>
                <w:szCs w:val="24"/>
              </w:rPr>
              <w:t>流动站需组织博士后出站答辩</w:t>
            </w:r>
            <w:r w:rsidR="006557E9" w:rsidRPr="006557E9">
              <w:rPr>
                <w:rFonts w:ascii="微软雅黑" w:eastAsia="微软雅黑" w:hAnsi="微软雅黑"/>
                <w:szCs w:val="24"/>
              </w:rPr>
              <w:t>，邀请5～7名校内外（其中至少1名校外）专家参加，对博士后在</w:t>
            </w:r>
            <w:proofErr w:type="gramStart"/>
            <w:r w:rsidR="006557E9" w:rsidRPr="006557E9">
              <w:rPr>
                <w:rFonts w:ascii="微软雅黑" w:eastAsia="微软雅黑" w:hAnsi="微软雅黑"/>
                <w:szCs w:val="24"/>
              </w:rPr>
              <w:t>站期间</w:t>
            </w:r>
            <w:proofErr w:type="gramEnd"/>
            <w:r w:rsidR="006557E9" w:rsidRPr="006557E9">
              <w:rPr>
                <w:rFonts w:ascii="微软雅黑" w:eastAsia="微软雅黑" w:hAnsi="微软雅黑"/>
                <w:szCs w:val="24"/>
              </w:rPr>
              <w:t>的科研工作进行考核</w:t>
            </w:r>
            <w:r w:rsidR="006557E9">
              <w:rPr>
                <w:rFonts w:ascii="微软雅黑" w:eastAsia="微软雅黑" w:hAnsi="微软雅黑" w:hint="eastAsia"/>
                <w:szCs w:val="24"/>
              </w:rPr>
              <w:t>，</w:t>
            </w:r>
            <w:r w:rsidR="006557E9" w:rsidRPr="006557E9">
              <w:rPr>
                <w:rFonts w:ascii="微软雅黑" w:eastAsia="微软雅黑" w:hAnsi="微软雅黑"/>
                <w:szCs w:val="24"/>
              </w:rPr>
              <w:t>并确定考核等级。</w:t>
            </w:r>
          </w:p>
        </w:tc>
        <w:tc>
          <w:tcPr>
            <w:tcW w:w="1816" w:type="pct"/>
            <w:vAlign w:val="center"/>
          </w:tcPr>
          <w:p w:rsidR="006557E9" w:rsidRPr="006557E9" w:rsidRDefault="00135920" w:rsidP="008C07D4">
            <w:pPr>
              <w:pStyle w:val="a6"/>
              <w:numPr>
                <w:ilvl w:val="0"/>
                <w:numId w:val="13"/>
              </w:numPr>
              <w:spacing w:line="300" w:lineRule="exact"/>
              <w:ind w:firstLineChars="0"/>
              <w:rPr>
                <w:rFonts w:ascii="微软雅黑" w:eastAsia="微软雅黑" w:hAnsi="微软雅黑"/>
                <w:szCs w:val="24"/>
              </w:rPr>
            </w:pPr>
            <w:r>
              <w:rPr>
                <w:rFonts w:ascii="微软雅黑" w:eastAsia="微软雅黑" w:hAnsi="微软雅黑"/>
                <w:szCs w:val="24"/>
              </w:rPr>
              <w:t>扬州大学</w:t>
            </w:r>
            <w:r w:rsidR="006557E9" w:rsidRPr="006557E9">
              <w:rPr>
                <w:rFonts w:ascii="微软雅黑" w:eastAsia="微软雅黑" w:hAnsi="微软雅黑"/>
                <w:szCs w:val="24"/>
              </w:rPr>
              <w:t>博士后研究人员</w:t>
            </w:r>
            <w:r>
              <w:rPr>
                <w:rFonts w:ascii="微软雅黑" w:eastAsia="微软雅黑" w:hAnsi="微软雅黑" w:hint="eastAsia"/>
                <w:szCs w:val="24"/>
              </w:rPr>
              <w:t>终期</w:t>
            </w:r>
            <w:r w:rsidR="006557E9" w:rsidRPr="006557E9">
              <w:rPr>
                <w:rFonts w:ascii="微软雅黑" w:eastAsia="微软雅黑" w:hAnsi="微软雅黑"/>
                <w:szCs w:val="24"/>
              </w:rPr>
              <w:t>考核表</w:t>
            </w:r>
          </w:p>
          <w:p w:rsidR="007E4012" w:rsidRPr="006557E9" w:rsidRDefault="00135920" w:rsidP="00135920">
            <w:pPr>
              <w:pStyle w:val="a6"/>
              <w:numPr>
                <w:ilvl w:val="0"/>
                <w:numId w:val="13"/>
              </w:numPr>
              <w:spacing w:line="300" w:lineRule="exact"/>
              <w:ind w:firstLineChars="0"/>
              <w:rPr>
                <w:rFonts w:ascii="微软雅黑" w:eastAsia="微软雅黑" w:hAnsi="微软雅黑"/>
                <w:szCs w:val="24"/>
              </w:rPr>
            </w:pPr>
            <w:r>
              <w:rPr>
                <w:rFonts w:ascii="微软雅黑" w:eastAsia="微软雅黑" w:hAnsi="微软雅黑"/>
                <w:szCs w:val="24"/>
              </w:rPr>
              <w:t>扬州大学博士后研究出站答辩决议书</w:t>
            </w:r>
          </w:p>
        </w:tc>
      </w:tr>
      <w:tr w:rsidR="006D623D" w:rsidRPr="005B78F4" w:rsidTr="008C07D4">
        <w:trPr>
          <w:trHeight w:val="1070"/>
          <w:jc w:val="center"/>
        </w:trPr>
        <w:tc>
          <w:tcPr>
            <w:tcW w:w="821" w:type="pct"/>
            <w:vAlign w:val="center"/>
          </w:tcPr>
          <w:p w:rsidR="006D623D" w:rsidRDefault="006D623D" w:rsidP="008C07D4">
            <w:pPr>
              <w:snapToGrid w:val="0"/>
              <w:spacing w:line="300" w:lineRule="exact"/>
              <w:rPr>
                <w:rFonts w:ascii="微软雅黑" w:eastAsia="微软雅黑" w:hAnsi="微软雅黑"/>
                <w:sz w:val="24"/>
                <w:szCs w:val="24"/>
              </w:rPr>
            </w:pPr>
            <w:r>
              <w:rPr>
                <w:rFonts w:ascii="微软雅黑" w:eastAsia="微软雅黑" w:hAnsi="微软雅黑" w:hint="eastAsia"/>
                <w:sz w:val="24"/>
                <w:szCs w:val="24"/>
              </w:rPr>
              <w:t>四、网上</w:t>
            </w:r>
            <w:r w:rsidR="00F1310D">
              <w:rPr>
                <w:rFonts w:ascii="微软雅黑" w:eastAsia="微软雅黑" w:hAnsi="微软雅黑" w:hint="eastAsia"/>
                <w:sz w:val="24"/>
                <w:szCs w:val="24"/>
              </w:rPr>
              <w:t>出站</w:t>
            </w:r>
            <w:r>
              <w:rPr>
                <w:rFonts w:ascii="微软雅黑" w:eastAsia="微软雅黑" w:hAnsi="微软雅黑" w:hint="eastAsia"/>
                <w:sz w:val="24"/>
                <w:szCs w:val="24"/>
              </w:rPr>
              <w:t>申请</w:t>
            </w:r>
          </w:p>
        </w:tc>
        <w:tc>
          <w:tcPr>
            <w:tcW w:w="4179" w:type="pct"/>
            <w:gridSpan w:val="3"/>
            <w:vAlign w:val="center"/>
          </w:tcPr>
          <w:p w:rsidR="006D623D" w:rsidRPr="006D623D" w:rsidRDefault="006D623D" w:rsidP="00C76237">
            <w:pPr>
              <w:spacing w:line="300" w:lineRule="exact"/>
              <w:rPr>
                <w:rFonts w:ascii="微软雅黑" w:eastAsia="微软雅黑" w:hAnsi="微软雅黑"/>
                <w:szCs w:val="24"/>
              </w:rPr>
            </w:pPr>
            <w:r w:rsidRPr="006D623D">
              <w:rPr>
                <w:rFonts w:ascii="微软雅黑" w:eastAsia="微软雅黑" w:hAnsi="微软雅黑" w:hint="eastAsia"/>
                <w:szCs w:val="24"/>
              </w:rPr>
              <w:t>考核等级为合格以上的博士后，</w:t>
            </w:r>
            <w:r w:rsidR="00C76237" w:rsidRPr="00C76237">
              <w:rPr>
                <w:rFonts w:ascii="微软雅黑" w:eastAsia="微软雅黑" w:hAnsi="微软雅黑" w:hint="eastAsia"/>
                <w:szCs w:val="24"/>
              </w:rPr>
              <w:t>申请者登录中国博士后网（</w:t>
            </w:r>
            <w:r w:rsidR="00C76237" w:rsidRPr="00C76237">
              <w:rPr>
                <w:rFonts w:ascii="微软雅黑" w:eastAsia="微软雅黑" w:hAnsi="微软雅黑"/>
                <w:szCs w:val="24"/>
              </w:rPr>
              <w:t>www.chinapostdoctor.org.cn）， 业务工作办理-博士后进出站-中国博士后网上办公系统，进行在线填报，并按系统提示上</w:t>
            </w:r>
            <w:proofErr w:type="gramStart"/>
            <w:r w:rsidR="00C76237" w:rsidRPr="00C76237">
              <w:rPr>
                <w:rFonts w:ascii="微软雅黑" w:eastAsia="微软雅黑" w:hAnsi="微软雅黑"/>
                <w:szCs w:val="24"/>
              </w:rPr>
              <w:t>传相关</w:t>
            </w:r>
            <w:proofErr w:type="gramEnd"/>
            <w:r w:rsidR="00C76237" w:rsidRPr="00C76237">
              <w:rPr>
                <w:rFonts w:ascii="微软雅黑" w:eastAsia="微软雅黑" w:hAnsi="微软雅黑"/>
                <w:szCs w:val="24"/>
              </w:rPr>
              <w:t>证明扫描件。</w:t>
            </w:r>
          </w:p>
        </w:tc>
      </w:tr>
      <w:tr w:rsidR="006D623D" w:rsidRPr="005B78F4" w:rsidTr="003F1679">
        <w:trPr>
          <w:trHeight w:val="558"/>
          <w:jc w:val="center"/>
        </w:trPr>
        <w:tc>
          <w:tcPr>
            <w:tcW w:w="821" w:type="pct"/>
            <w:vAlign w:val="center"/>
          </w:tcPr>
          <w:p w:rsidR="006D623D" w:rsidRDefault="006D623D" w:rsidP="008C07D4">
            <w:pPr>
              <w:snapToGrid w:val="0"/>
              <w:spacing w:line="300" w:lineRule="exact"/>
              <w:rPr>
                <w:rFonts w:ascii="微软雅黑" w:eastAsia="微软雅黑" w:hAnsi="微软雅黑"/>
                <w:sz w:val="24"/>
                <w:szCs w:val="24"/>
              </w:rPr>
            </w:pPr>
            <w:r>
              <w:rPr>
                <w:rFonts w:ascii="微软雅黑" w:eastAsia="微软雅黑" w:hAnsi="微软雅黑" w:hint="eastAsia"/>
                <w:sz w:val="24"/>
                <w:szCs w:val="24"/>
              </w:rPr>
              <w:t>五、网上预审</w:t>
            </w:r>
          </w:p>
        </w:tc>
        <w:tc>
          <w:tcPr>
            <w:tcW w:w="4179" w:type="pct"/>
            <w:gridSpan w:val="3"/>
            <w:vAlign w:val="center"/>
          </w:tcPr>
          <w:p w:rsidR="006D623D" w:rsidRPr="006D623D" w:rsidRDefault="00F1310D" w:rsidP="008C07D4">
            <w:pPr>
              <w:spacing w:line="300" w:lineRule="exact"/>
              <w:rPr>
                <w:rFonts w:ascii="微软雅黑" w:eastAsia="微软雅黑" w:hAnsi="微软雅黑"/>
                <w:szCs w:val="24"/>
              </w:rPr>
            </w:pPr>
            <w:r>
              <w:rPr>
                <w:rFonts w:ascii="微软雅黑" w:eastAsia="微软雅黑" w:hAnsi="微软雅黑" w:hint="eastAsia"/>
                <w:szCs w:val="24"/>
              </w:rPr>
              <w:t>网上出站</w:t>
            </w:r>
            <w:r w:rsidRPr="006D623D">
              <w:rPr>
                <w:rFonts w:ascii="微软雅黑" w:eastAsia="微软雅黑" w:hAnsi="微软雅黑"/>
                <w:szCs w:val="24"/>
              </w:rPr>
              <w:t>申请提交</w:t>
            </w:r>
            <w:r>
              <w:rPr>
                <w:rFonts w:ascii="微软雅黑" w:eastAsia="微软雅黑" w:hAnsi="微软雅黑" w:hint="eastAsia"/>
                <w:szCs w:val="24"/>
              </w:rPr>
              <w:t>后，及时与</w:t>
            </w:r>
            <w:r w:rsidR="00CE6D31">
              <w:rPr>
                <w:rFonts w:ascii="微软雅黑" w:eastAsia="微软雅黑" w:hAnsi="微软雅黑" w:hint="eastAsia"/>
                <w:szCs w:val="24"/>
              </w:rPr>
              <w:t>博管办</w:t>
            </w:r>
            <w:bookmarkStart w:id="0" w:name="_GoBack"/>
            <w:bookmarkEnd w:id="0"/>
            <w:r w:rsidRPr="006D623D">
              <w:rPr>
                <w:rFonts w:ascii="微软雅黑" w:eastAsia="微软雅黑" w:hAnsi="微软雅黑"/>
                <w:szCs w:val="24"/>
              </w:rPr>
              <w:t>联系</w:t>
            </w:r>
            <w:r>
              <w:rPr>
                <w:rFonts w:ascii="微软雅黑" w:eastAsia="微软雅黑" w:hAnsi="微软雅黑" w:hint="eastAsia"/>
                <w:szCs w:val="24"/>
              </w:rPr>
              <w:t>，进行网上预审。</w:t>
            </w:r>
          </w:p>
        </w:tc>
      </w:tr>
      <w:tr w:rsidR="006557E9" w:rsidRPr="005B78F4" w:rsidTr="008C07D4">
        <w:trPr>
          <w:trHeight w:val="1408"/>
          <w:jc w:val="center"/>
        </w:trPr>
        <w:tc>
          <w:tcPr>
            <w:tcW w:w="821" w:type="pct"/>
            <w:vAlign w:val="center"/>
          </w:tcPr>
          <w:p w:rsidR="006557E9" w:rsidRPr="005B78F4" w:rsidRDefault="00F1310D" w:rsidP="008C07D4">
            <w:pPr>
              <w:snapToGrid w:val="0"/>
              <w:spacing w:line="300" w:lineRule="exact"/>
              <w:rPr>
                <w:rFonts w:ascii="微软雅黑" w:eastAsia="微软雅黑" w:hAnsi="微软雅黑"/>
                <w:sz w:val="24"/>
                <w:szCs w:val="24"/>
              </w:rPr>
            </w:pPr>
            <w:r>
              <w:rPr>
                <w:rFonts w:ascii="微软雅黑" w:eastAsia="微软雅黑" w:hAnsi="微软雅黑" w:hint="eastAsia"/>
                <w:sz w:val="24"/>
                <w:szCs w:val="24"/>
              </w:rPr>
              <w:t>六、提交纸质材料</w:t>
            </w:r>
          </w:p>
        </w:tc>
        <w:tc>
          <w:tcPr>
            <w:tcW w:w="1432" w:type="pct"/>
            <w:vAlign w:val="center"/>
          </w:tcPr>
          <w:p w:rsidR="003F1679" w:rsidRPr="005B78F4" w:rsidRDefault="003F1679" w:rsidP="008C07D4">
            <w:pPr>
              <w:spacing w:line="300" w:lineRule="exact"/>
              <w:rPr>
                <w:rFonts w:ascii="微软雅黑" w:eastAsia="微软雅黑" w:hAnsi="微软雅黑"/>
                <w:szCs w:val="24"/>
              </w:rPr>
            </w:pPr>
            <w:r w:rsidRPr="005B78F4">
              <w:rPr>
                <w:rFonts w:ascii="微软雅黑" w:eastAsia="微软雅黑" w:hAnsi="微软雅黑" w:hint="eastAsia"/>
                <w:szCs w:val="24"/>
              </w:rPr>
              <w:t>提交纸质材料（详见</w:t>
            </w:r>
            <w:r>
              <w:rPr>
                <w:rFonts w:ascii="微软雅黑" w:eastAsia="微软雅黑" w:hAnsi="微软雅黑" w:hint="eastAsia"/>
                <w:szCs w:val="24"/>
              </w:rPr>
              <w:t>出</w:t>
            </w:r>
            <w:r w:rsidRPr="005B78F4">
              <w:rPr>
                <w:rFonts w:ascii="微软雅黑" w:eastAsia="微软雅黑" w:hAnsi="微软雅黑" w:hint="eastAsia"/>
                <w:szCs w:val="24"/>
              </w:rPr>
              <w:t>站材料清单）</w:t>
            </w:r>
          </w:p>
          <w:p w:rsidR="003F1679" w:rsidRDefault="003F1679" w:rsidP="008C07D4">
            <w:pPr>
              <w:pStyle w:val="a6"/>
              <w:numPr>
                <w:ilvl w:val="0"/>
                <w:numId w:val="14"/>
              </w:numPr>
              <w:spacing w:line="300" w:lineRule="exact"/>
              <w:ind w:firstLineChars="0"/>
              <w:rPr>
                <w:rFonts w:ascii="微软雅黑" w:eastAsia="微软雅黑" w:hAnsi="微软雅黑"/>
                <w:szCs w:val="24"/>
              </w:rPr>
            </w:pPr>
            <w:r w:rsidRPr="003F1679">
              <w:rPr>
                <w:rFonts w:ascii="微软雅黑" w:eastAsia="微软雅黑" w:hAnsi="微软雅黑" w:hint="eastAsia"/>
                <w:szCs w:val="24"/>
              </w:rPr>
              <w:t>1</w:t>
            </w:r>
            <w:r w:rsidR="00816EC1">
              <w:rPr>
                <w:rFonts w:ascii="微软雅黑" w:eastAsia="微软雅黑" w:hAnsi="微软雅黑" w:hint="eastAsia"/>
                <w:szCs w:val="24"/>
              </w:rPr>
              <w:t>项，工作报告、证明材料分开</w:t>
            </w:r>
            <w:r>
              <w:rPr>
                <w:rFonts w:ascii="微软雅黑" w:eastAsia="微软雅黑" w:hAnsi="微软雅黑" w:hint="eastAsia"/>
                <w:szCs w:val="24"/>
              </w:rPr>
              <w:t>单</w:t>
            </w:r>
            <w:r w:rsidR="00BE0413">
              <w:rPr>
                <w:rFonts w:ascii="微软雅黑" w:eastAsia="微软雅黑" w:hAnsi="微软雅黑" w:hint="eastAsia"/>
                <w:szCs w:val="24"/>
              </w:rPr>
              <w:t>独</w:t>
            </w:r>
            <w:r>
              <w:rPr>
                <w:rFonts w:ascii="微软雅黑" w:eastAsia="微软雅黑" w:hAnsi="微软雅黑" w:hint="eastAsia"/>
                <w:szCs w:val="24"/>
              </w:rPr>
              <w:t>装订，</w:t>
            </w:r>
            <w:r w:rsidRPr="003F1679">
              <w:rPr>
                <w:rFonts w:ascii="微软雅黑" w:eastAsia="微软雅黑" w:hAnsi="微软雅黑" w:hint="eastAsia"/>
                <w:szCs w:val="24"/>
              </w:rPr>
              <w:t>一式</w:t>
            </w:r>
            <w:r w:rsidR="000533AA">
              <w:rPr>
                <w:rFonts w:ascii="微软雅黑" w:eastAsia="微软雅黑" w:hAnsi="微软雅黑" w:hint="eastAsia"/>
                <w:szCs w:val="24"/>
              </w:rPr>
              <w:t>3</w:t>
            </w:r>
            <w:r w:rsidRPr="003F1679">
              <w:rPr>
                <w:rFonts w:ascii="微软雅黑" w:eastAsia="微软雅黑" w:hAnsi="微软雅黑" w:hint="eastAsia"/>
                <w:szCs w:val="24"/>
              </w:rPr>
              <w:t>份</w:t>
            </w:r>
            <w:r>
              <w:rPr>
                <w:rFonts w:ascii="微软雅黑" w:eastAsia="微软雅黑" w:hAnsi="微软雅黑" w:hint="eastAsia"/>
                <w:szCs w:val="24"/>
              </w:rPr>
              <w:t>；</w:t>
            </w:r>
          </w:p>
          <w:p w:rsidR="006557E9" w:rsidRPr="000533AA" w:rsidRDefault="003F1679" w:rsidP="000533AA">
            <w:pPr>
              <w:pStyle w:val="a6"/>
              <w:numPr>
                <w:ilvl w:val="0"/>
                <w:numId w:val="14"/>
              </w:numPr>
              <w:spacing w:line="300" w:lineRule="exact"/>
              <w:ind w:firstLineChars="0"/>
              <w:rPr>
                <w:rFonts w:ascii="微软雅黑" w:eastAsia="微软雅黑" w:hAnsi="微软雅黑"/>
                <w:szCs w:val="24"/>
              </w:rPr>
            </w:pPr>
            <w:r>
              <w:rPr>
                <w:rFonts w:ascii="微软雅黑" w:eastAsia="微软雅黑" w:hAnsi="微软雅黑"/>
                <w:szCs w:val="24"/>
              </w:rPr>
              <w:t>2</w:t>
            </w:r>
            <w:r w:rsidRPr="003F1679">
              <w:rPr>
                <w:rFonts w:ascii="微软雅黑" w:eastAsia="微软雅黑" w:hAnsi="微软雅黑" w:hint="eastAsia"/>
                <w:szCs w:val="24"/>
              </w:rPr>
              <w:t>-</w:t>
            </w:r>
            <w:r w:rsidR="000533AA">
              <w:rPr>
                <w:rFonts w:ascii="微软雅黑" w:eastAsia="微软雅黑" w:hAnsi="微软雅黑" w:hint="eastAsia"/>
                <w:szCs w:val="24"/>
              </w:rPr>
              <w:t>14</w:t>
            </w:r>
            <w:r w:rsidRPr="003F1679">
              <w:rPr>
                <w:rFonts w:ascii="微软雅黑" w:eastAsia="微软雅黑" w:hAnsi="微软雅黑" w:hint="eastAsia"/>
                <w:szCs w:val="24"/>
              </w:rPr>
              <w:t>项</w:t>
            </w:r>
            <w:r w:rsidR="00816EC1">
              <w:rPr>
                <w:rFonts w:ascii="微软雅黑" w:eastAsia="微软雅黑" w:hAnsi="微软雅黑" w:hint="eastAsia"/>
                <w:szCs w:val="24"/>
              </w:rPr>
              <w:t>，</w:t>
            </w:r>
            <w:r w:rsidRPr="003F1679">
              <w:rPr>
                <w:rFonts w:ascii="微软雅黑" w:eastAsia="微软雅黑" w:hAnsi="微软雅黑" w:hint="eastAsia"/>
                <w:szCs w:val="24"/>
              </w:rPr>
              <w:t>需按顺序</w:t>
            </w:r>
            <w:r w:rsidR="00C84832">
              <w:rPr>
                <w:rFonts w:ascii="微软雅黑" w:eastAsia="微软雅黑" w:hAnsi="微软雅黑" w:hint="eastAsia"/>
                <w:szCs w:val="24"/>
              </w:rPr>
              <w:t>装订</w:t>
            </w:r>
            <w:r w:rsidRPr="003F1679">
              <w:rPr>
                <w:rFonts w:ascii="微软雅黑" w:eastAsia="微软雅黑" w:hAnsi="微软雅黑" w:hint="eastAsia"/>
                <w:szCs w:val="24"/>
              </w:rPr>
              <w:t>一式</w:t>
            </w:r>
            <w:r w:rsidR="00B24074">
              <w:rPr>
                <w:rFonts w:ascii="微软雅黑" w:eastAsia="微软雅黑" w:hAnsi="微软雅黑" w:hint="eastAsia"/>
                <w:szCs w:val="24"/>
              </w:rPr>
              <w:t>1</w:t>
            </w:r>
            <w:r w:rsidRPr="003F1679">
              <w:rPr>
                <w:rFonts w:ascii="微软雅黑" w:eastAsia="微软雅黑" w:hAnsi="微软雅黑" w:hint="eastAsia"/>
                <w:szCs w:val="24"/>
              </w:rPr>
              <w:t>份</w:t>
            </w:r>
            <w:r w:rsidR="00B24074">
              <w:rPr>
                <w:rFonts w:ascii="微软雅黑" w:eastAsia="微软雅黑" w:hAnsi="微软雅黑" w:hint="eastAsia"/>
                <w:szCs w:val="24"/>
              </w:rPr>
              <w:t>（与企业联合培养需2份）</w:t>
            </w:r>
            <w:r w:rsidRPr="003F1679">
              <w:rPr>
                <w:rFonts w:ascii="微软雅黑" w:eastAsia="微软雅黑" w:hAnsi="微软雅黑" w:hint="eastAsia"/>
                <w:szCs w:val="24"/>
              </w:rPr>
              <w:t>；</w:t>
            </w:r>
          </w:p>
          <w:p w:rsidR="008C07D4" w:rsidRPr="003F1679" w:rsidRDefault="000533AA" w:rsidP="008C07D4">
            <w:pPr>
              <w:pStyle w:val="a6"/>
              <w:numPr>
                <w:ilvl w:val="0"/>
                <w:numId w:val="14"/>
              </w:numPr>
              <w:spacing w:line="300" w:lineRule="exact"/>
              <w:ind w:firstLineChars="0"/>
              <w:rPr>
                <w:rFonts w:ascii="微软雅黑" w:eastAsia="微软雅黑" w:hAnsi="微软雅黑"/>
                <w:szCs w:val="24"/>
              </w:rPr>
            </w:pPr>
            <w:r>
              <w:rPr>
                <w:rFonts w:ascii="微软雅黑" w:eastAsia="微软雅黑" w:hAnsi="微软雅黑" w:hint="eastAsia"/>
                <w:szCs w:val="24"/>
              </w:rPr>
              <w:t>15、</w:t>
            </w:r>
            <w:r w:rsidR="008C07D4">
              <w:rPr>
                <w:rFonts w:ascii="微软雅黑" w:eastAsia="微软雅黑" w:hAnsi="微软雅黑" w:hint="eastAsia"/>
                <w:szCs w:val="24"/>
              </w:rPr>
              <w:t>16</w:t>
            </w:r>
            <w:r w:rsidR="00816EC1">
              <w:rPr>
                <w:rFonts w:ascii="微软雅黑" w:eastAsia="微软雅黑" w:hAnsi="微软雅黑" w:hint="eastAsia"/>
                <w:szCs w:val="24"/>
              </w:rPr>
              <w:t>项，单独提供。</w:t>
            </w:r>
          </w:p>
        </w:tc>
        <w:tc>
          <w:tcPr>
            <w:tcW w:w="2747" w:type="pct"/>
            <w:gridSpan w:val="2"/>
            <w:vAlign w:val="center"/>
          </w:tcPr>
          <w:p w:rsidR="006557E9" w:rsidRPr="00BE0413" w:rsidRDefault="00BE0413" w:rsidP="008C07D4">
            <w:pPr>
              <w:spacing w:line="300" w:lineRule="exact"/>
              <w:rPr>
                <w:rFonts w:ascii="微软雅黑" w:eastAsia="微软雅黑" w:hAnsi="微软雅黑"/>
                <w:szCs w:val="21"/>
              </w:rPr>
            </w:pPr>
            <w:r w:rsidRPr="00BE0413">
              <w:rPr>
                <w:rFonts w:ascii="微软雅黑" w:eastAsia="微软雅黑" w:hAnsi="微软雅黑" w:hint="eastAsia"/>
                <w:szCs w:val="21"/>
              </w:rPr>
              <w:t>出</w:t>
            </w:r>
            <w:r w:rsidR="006557E9" w:rsidRPr="00BE0413">
              <w:rPr>
                <w:rFonts w:ascii="微软雅黑" w:eastAsia="微软雅黑" w:hAnsi="微软雅黑" w:hint="eastAsia"/>
                <w:szCs w:val="21"/>
              </w:rPr>
              <w:t>站材料清单：</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博士后申请表</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博士后科研流动站设站单位学术部门考核意见表</w:t>
            </w:r>
          </w:p>
          <w:p w:rsidR="00825D46" w:rsidRPr="00BE0413"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博士后进站审核表</w:t>
            </w:r>
          </w:p>
          <w:p w:rsidR="006557E9" w:rsidRPr="00BE0413"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博士后进站备案表</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扬州大学招收博士后合作协议书</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博士后研究工作开题报告</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博士后研究工作中期考核表</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博士后研究工作终期考核表</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博士后研究工作报告（三本）</w:t>
            </w:r>
          </w:p>
          <w:p w:rsidR="006557E9" w:rsidRPr="00BE0413"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博士后研究人员工作期满登记表（一式</w:t>
            </w:r>
            <w:r w:rsidRPr="000533AA">
              <w:rPr>
                <w:rFonts w:ascii="微软雅黑" w:eastAsia="微软雅黑" w:hAnsi="微软雅黑"/>
                <w:szCs w:val="21"/>
              </w:rPr>
              <w:t>3份）</w:t>
            </w:r>
          </w:p>
          <w:p w:rsidR="006557E9" w:rsidRPr="00BE0413" w:rsidRDefault="00135920" w:rsidP="008C07D4">
            <w:pPr>
              <w:pStyle w:val="a6"/>
              <w:numPr>
                <w:ilvl w:val="0"/>
                <w:numId w:val="8"/>
              </w:numPr>
              <w:spacing w:line="300" w:lineRule="exact"/>
              <w:ind w:firstLineChars="0"/>
              <w:rPr>
                <w:rFonts w:ascii="微软雅黑" w:eastAsia="微软雅黑" w:hAnsi="微软雅黑"/>
                <w:szCs w:val="21"/>
              </w:rPr>
            </w:pPr>
            <w:r>
              <w:rPr>
                <w:rFonts w:ascii="微软雅黑" w:eastAsia="微软雅黑" w:hAnsi="微软雅黑" w:hint="eastAsia"/>
                <w:szCs w:val="21"/>
              </w:rPr>
              <w:t>扬州大学</w:t>
            </w:r>
            <w:r w:rsidR="003F1679" w:rsidRPr="00BE0413">
              <w:rPr>
                <w:rFonts w:ascii="微软雅黑" w:eastAsia="微软雅黑" w:hAnsi="微软雅黑" w:hint="eastAsia"/>
                <w:szCs w:val="21"/>
              </w:rPr>
              <w:t>博士后研究人员</w:t>
            </w:r>
            <w:r>
              <w:rPr>
                <w:rFonts w:ascii="微软雅黑" w:eastAsia="微软雅黑" w:hAnsi="微软雅黑" w:hint="eastAsia"/>
                <w:szCs w:val="21"/>
              </w:rPr>
              <w:t>出站答辩决议书</w:t>
            </w:r>
          </w:p>
          <w:p w:rsidR="006557E9" w:rsidRPr="00BE0413" w:rsidRDefault="00135920" w:rsidP="008C07D4">
            <w:pPr>
              <w:pStyle w:val="a6"/>
              <w:numPr>
                <w:ilvl w:val="0"/>
                <w:numId w:val="8"/>
              </w:numPr>
              <w:spacing w:line="300" w:lineRule="exact"/>
              <w:ind w:firstLineChars="0"/>
              <w:rPr>
                <w:rFonts w:ascii="微软雅黑" w:eastAsia="微软雅黑" w:hAnsi="微软雅黑"/>
                <w:szCs w:val="21"/>
              </w:rPr>
            </w:pPr>
            <w:r>
              <w:rPr>
                <w:rFonts w:ascii="微软雅黑" w:eastAsia="微软雅黑" w:hAnsi="微软雅黑" w:hint="eastAsia"/>
                <w:szCs w:val="21"/>
              </w:rPr>
              <w:t>出站基本情况表</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博士后研究人员工作期满业务考核表（一式</w:t>
            </w:r>
            <w:r w:rsidRPr="000533AA">
              <w:rPr>
                <w:rFonts w:ascii="微软雅黑" w:eastAsia="微软雅黑" w:hAnsi="微软雅黑"/>
                <w:szCs w:val="21"/>
              </w:rPr>
              <w:t>3份）</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博士后研究人员工作期满审批表（一式</w:t>
            </w:r>
            <w:r w:rsidRPr="000533AA">
              <w:rPr>
                <w:rFonts w:ascii="微软雅黑" w:eastAsia="微软雅黑" w:hAnsi="微软雅黑"/>
                <w:szCs w:val="21"/>
              </w:rPr>
              <w:t>3份）</w:t>
            </w:r>
          </w:p>
          <w:p w:rsidR="000533AA"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博士后研究人员接受单位意见表</w:t>
            </w:r>
          </w:p>
          <w:p w:rsidR="006557E9" w:rsidRPr="00BE0413" w:rsidRDefault="000533AA" w:rsidP="000533AA">
            <w:pPr>
              <w:pStyle w:val="a6"/>
              <w:numPr>
                <w:ilvl w:val="0"/>
                <w:numId w:val="8"/>
              </w:numPr>
              <w:spacing w:line="300" w:lineRule="exact"/>
              <w:ind w:firstLineChars="0"/>
              <w:rPr>
                <w:rFonts w:ascii="微软雅黑" w:eastAsia="微软雅黑" w:hAnsi="微软雅黑"/>
                <w:szCs w:val="21"/>
              </w:rPr>
            </w:pPr>
            <w:r w:rsidRPr="000533AA">
              <w:rPr>
                <w:rFonts w:ascii="微软雅黑" w:eastAsia="微软雅黑" w:hAnsi="微软雅黑" w:hint="eastAsia"/>
                <w:szCs w:val="21"/>
              </w:rPr>
              <w:t>博士后离校通知单（本校教职工不用）</w:t>
            </w:r>
          </w:p>
        </w:tc>
      </w:tr>
      <w:tr w:rsidR="00B45650" w:rsidRPr="005B78F4" w:rsidTr="008C07D4">
        <w:trPr>
          <w:trHeight w:val="724"/>
          <w:jc w:val="center"/>
        </w:trPr>
        <w:tc>
          <w:tcPr>
            <w:tcW w:w="821" w:type="pct"/>
            <w:vAlign w:val="center"/>
          </w:tcPr>
          <w:p w:rsidR="00B45650" w:rsidRPr="005B78F4" w:rsidRDefault="00457FC7" w:rsidP="008C07D4">
            <w:pPr>
              <w:snapToGrid w:val="0"/>
              <w:spacing w:line="300" w:lineRule="exact"/>
              <w:rPr>
                <w:rFonts w:ascii="微软雅黑" w:eastAsia="微软雅黑" w:hAnsi="微软雅黑"/>
                <w:sz w:val="24"/>
                <w:szCs w:val="24"/>
              </w:rPr>
            </w:pPr>
            <w:r>
              <w:rPr>
                <w:rFonts w:ascii="微软雅黑" w:eastAsia="微软雅黑" w:hAnsi="微软雅黑" w:hint="eastAsia"/>
                <w:sz w:val="24"/>
                <w:szCs w:val="24"/>
              </w:rPr>
              <w:t>七</w:t>
            </w:r>
            <w:r w:rsidR="00B45650" w:rsidRPr="005B78F4">
              <w:rPr>
                <w:rFonts w:ascii="微软雅黑" w:eastAsia="微软雅黑" w:hAnsi="微软雅黑" w:hint="eastAsia"/>
                <w:sz w:val="24"/>
                <w:szCs w:val="24"/>
              </w:rPr>
              <w:t>、</w:t>
            </w:r>
            <w:r w:rsidR="00F1310D">
              <w:rPr>
                <w:rFonts w:ascii="微软雅黑" w:eastAsia="微软雅黑" w:hAnsi="微软雅黑" w:hint="eastAsia"/>
                <w:sz w:val="24"/>
                <w:szCs w:val="24"/>
              </w:rPr>
              <w:t>出</w:t>
            </w:r>
            <w:r w:rsidR="00B45650" w:rsidRPr="005B78F4">
              <w:rPr>
                <w:rFonts w:ascii="微软雅黑" w:eastAsia="微软雅黑" w:hAnsi="微软雅黑" w:hint="eastAsia"/>
                <w:sz w:val="24"/>
                <w:szCs w:val="24"/>
              </w:rPr>
              <w:t>站审批</w:t>
            </w:r>
          </w:p>
        </w:tc>
        <w:tc>
          <w:tcPr>
            <w:tcW w:w="4179" w:type="pct"/>
            <w:gridSpan w:val="3"/>
            <w:vAlign w:val="center"/>
          </w:tcPr>
          <w:p w:rsidR="00B45650" w:rsidRPr="005B78F4" w:rsidRDefault="00F1310D" w:rsidP="008C07D4">
            <w:pPr>
              <w:spacing w:line="300" w:lineRule="exact"/>
              <w:rPr>
                <w:rFonts w:ascii="微软雅黑" w:eastAsia="微软雅黑" w:hAnsi="微软雅黑"/>
                <w:szCs w:val="24"/>
              </w:rPr>
            </w:pPr>
            <w:r>
              <w:rPr>
                <w:rFonts w:ascii="微软雅黑" w:eastAsia="微软雅黑" w:hAnsi="微软雅黑" w:hint="eastAsia"/>
                <w:szCs w:val="24"/>
              </w:rPr>
              <w:t>出</w:t>
            </w:r>
            <w:r w:rsidR="00BA2D40">
              <w:rPr>
                <w:rFonts w:ascii="微软雅黑" w:eastAsia="微软雅黑" w:hAnsi="微软雅黑" w:hint="eastAsia"/>
                <w:szCs w:val="24"/>
              </w:rPr>
              <w:t>站申请网上信息和纸质材料经</w:t>
            </w:r>
            <w:r w:rsidR="00B45650" w:rsidRPr="005B78F4">
              <w:rPr>
                <w:rFonts w:ascii="微软雅黑" w:eastAsia="微软雅黑" w:hAnsi="微软雅黑" w:hint="eastAsia"/>
                <w:szCs w:val="24"/>
              </w:rPr>
              <w:t>审核无误后</w:t>
            </w:r>
            <w:r w:rsidR="00F00077" w:rsidRPr="005B78F4">
              <w:rPr>
                <w:rFonts w:ascii="微软雅黑" w:eastAsia="微软雅黑" w:hAnsi="微软雅黑" w:hint="eastAsia"/>
                <w:szCs w:val="24"/>
              </w:rPr>
              <w:t>，</w:t>
            </w:r>
            <w:r w:rsidR="00B24074">
              <w:rPr>
                <w:rFonts w:ascii="微软雅黑" w:eastAsia="微软雅黑" w:hAnsi="微软雅黑" w:hint="eastAsia"/>
                <w:szCs w:val="24"/>
              </w:rPr>
              <w:t>提交</w:t>
            </w:r>
            <w:r w:rsidR="00B45650" w:rsidRPr="005B78F4">
              <w:rPr>
                <w:rFonts w:ascii="微软雅黑" w:eastAsia="微软雅黑" w:hAnsi="微软雅黑" w:hint="eastAsia"/>
                <w:szCs w:val="24"/>
              </w:rPr>
              <w:t>省博士后管理</w:t>
            </w:r>
            <w:r w:rsidR="00C84832">
              <w:rPr>
                <w:rFonts w:ascii="微软雅黑" w:eastAsia="微软雅黑" w:hAnsi="微软雅黑" w:hint="eastAsia"/>
                <w:szCs w:val="24"/>
              </w:rPr>
              <w:t>网上审批</w:t>
            </w:r>
            <w:r w:rsidR="00B45650" w:rsidRPr="005B78F4">
              <w:rPr>
                <w:rFonts w:ascii="微软雅黑" w:eastAsia="微软雅黑" w:hAnsi="微软雅黑"/>
                <w:szCs w:val="24"/>
              </w:rPr>
              <w:t>，审批通过后</w:t>
            </w:r>
            <w:r w:rsidR="00C84832">
              <w:rPr>
                <w:rFonts w:ascii="微软雅黑" w:eastAsia="微软雅黑" w:hAnsi="微软雅黑" w:hint="eastAsia"/>
                <w:szCs w:val="24"/>
              </w:rPr>
              <w:t>按人事调动进入新单位</w:t>
            </w:r>
            <w:r w:rsidR="00B45650" w:rsidRPr="005B78F4">
              <w:rPr>
                <w:rFonts w:ascii="微软雅黑" w:eastAsia="微软雅黑" w:hAnsi="微软雅黑"/>
                <w:szCs w:val="24"/>
              </w:rPr>
              <w:t>。</w:t>
            </w:r>
            <w:r w:rsidR="00C84832">
              <w:rPr>
                <w:rFonts w:ascii="微软雅黑" w:eastAsia="微软雅黑" w:hAnsi="微软雅黑" w:hint="eastAsia"/>
                <w:szCs w:val="24"/>
              </w:rPr>
              <w:t>博士后证书网上自行打印。</w:t>
            </w:r>
          </w:p>
        </w:tc>
      </w:tr>
    </w:tbl>
    <w:p w:rsidR="002639F3" w:rsidRPr="00530D78" w:rsidRDefault="00F95A32" w:rsidP="00B45650">
      <w:pPr>
        <w:rPr>
          <w:rFonts w:ascii="微软雅黑" w:eastAsia="微软雅黑" w:hAnsi="微软雅黑"/>
          <w:b/>
          <w:color w:val="7030A0"/>
          <w:sz w:val="28"/>
          <w:szCs w:val="28"/>
        </w:rPr>
      </w:pPr>
      <w:r w:rsidRPr="00530D78">
        <w:rPr>
          <w:rFonts w:ascii="微软雅黑" w:eastAsia="微软雅黑" w:hAnsi="微软雅黑" w:hint="eastAsia"/>
          <w:b/>
          <w:color w:val="7030A0"/>
          <w:sz w:val="28"/>
          <w:szCs w:val="28"/>
        </w:rPr>
        <w:lastRenderedPageBreak/>
        <w:t>注意事项</w:t>
      </w:r>
      <w:r w:rsidR="00B45650" w:rsidRPr="00530D78">
        <w:rPr>
          <w:rFonts w:ascii="微软雅黑" w:eastAsia="微软雅黑" w:hAnsi="微软雅黑" w:hint="eastAsia"/>
          <w:b/>
          <w:color w:val="7030A0"/>
          <w:sz w:val="28"/>
          <w:szCs w:val="28"/>
        </w:rPr>
        <w:t>：</w:t>
      </w:r>
    </w:p>
    <w:p w:rsidR="00854928" w:rsidRDefault="00854928" w:rsidP="00854928">
      <w:pPr>
        <w:pStyle w:val="a6"/>
        <w:numPr>
          <w:ilvl w:val="0"/>
          <w:numId w:val="6"/>
        </w:numPr>
        <w:snapToGrid w:val="0"/>
        <w:spacing w:line="360" w:lineRule="auto"/>
        <w:ind w:firstLineChars="0"/>
        <w:rPr>
          <w:rFonts w:ascii="微软雅黑" w:eastAsia="微软雅黑" w:hAnsi="微软雅黑"/>
          <w:sz w:val="22"/>
          <w:szCs w:val="24"/>
        </w:rPr>
      </w:pPr>
      <w:r w:rsidRPr="00854928">
        <w:rPr>
          <w:rFonts w:ascii="微软雅黑" w:eastAsia="微软雅黑" w:hAnsi="微软雅黑" w:hint="eastAsia"/>
          <w:sz w:val="22"/>
          <w:szCs w:val="24"/>
        </w:rPr>
        <w:t>博士后在站一般为</w:t>
      </w:r>
      <w:r w:rsidRPr="00854928">
        <w:rPr>
          <w:rFonts w:ascii="微软雅黑" w:eastAsia="微软雅黑" w:hAnsi="微软雅黑"/>
          <w:sz w:val="22"/>
          <w:szCs w:val="24"/>
        </w:rPr>
        <w:t>2年，未能按时出站的博士后</w:t>
      </w:r>
      <w:r w:rsidR="006F45EB">
        <w:rPr>
          <w:rFonts w:ascii="微软雅黑" w:eastAsia="微软雅黑" w:hAnsi="微软雅黑"/>
          <w:sz w:val="22"/>
          <w:szCs w:val="24"/>
        </w:rPr>
        <w:t>，须</w:t>
      </w:r>
      <w:r w:rsidRPr="00854928">
        <w:rPr>
          <w:rFonts w:ascii="微软雅黑" w:eastAsia="微软雅黑" w:hAnsi="微软雅黑"/>
          <w:sz w:val="22"/>
          <w:szCs w:val="24"/>
        </w:rPr>
        <w:t>同时将博士后</w:t>
      </w:r>
      <w:r w:rsidR="006F45EB">
        <w:rPr>
          <w:rFonts w:ascii="微软雅黑" w:eastAsia="微软雅黑" w:hAnsi="微软雅黑" w:hint="eastAsia"/>
          <w:sz w:val="22"/>
          <w:szCs w:val="24"/>
        </w:rPr>
        <w:t>延期</w:t>
      </w:r>
      <w:r w:rsidR="006F45EB">
        <w:rPr>
          <w:rFonts w:ascii="微软雅黑" w:eastAsia="微软雅黑" w:hAnsi="微软雅黑"/>
          <w:sz w:val="22"/>
          <w:szCs w:val="24"/>
        </w:rPr>
        <w:t>出站申请</w:t>
      </w:r>
      <w:r w:rsidRPr="00854928">
        <w:rPr>
          <w:rFonts w:ascii="微软雅黑" w:eastAsia="微软雅黑" w:hAnsi="微软雅黑"/>
          <w:sz w:val="22"/>
          <w:szCs w:val="24"/>
        </w:rPr>
        <w:t>(流动站签字盖章)提交</w:t>
      </w:r>
      <w:r w:rsidR="006F45EB">
        <w:rPr>
          <w:rFonts w:ascii="微软雅黑" w:eastAsia="微软雅黑" w:hAnsi="微软雅黑" w:hint="eastAsia"/>
          <w:sz w:val="22"/>
          <w:szCs w:val="24"/>
        </w:rPr>
        <w:t>人事处</w:t>
      </w:r>
      <w:r w:rsidRPr="00854928">
        <w:rPr>
          <w:rFonts w:ascii="微软雅黑" w:eastAsia="微软雅黑" w:hAnsi="微软雅黑"/>
          <w:sz w:val="22"/>
          <w:szCs w:val="24"/>
        </w:rPr>
        <w:t>；超</w:t>
      </w:r>
      <w:r w:rsidR="006F45EB">
        <w:rPr>
          <w:rFonts w:ascii="微软雅黑" w:eastAsia="微软雅黑" w:hAnsi="微软雅黑" w:hint="eastAsia"/>
          <w:sz w:val="22"/>
          <w:szCs w:val="24"/>
        </w:rPr>
        <w:t>6</w:t>
      </w:r>
      <w:r w:rsidRPr="00854928">
        <w:rPr>
          <w:rFonts w:ascii="微软雅黑" w:eastAsia="微软雅黑" w:hAnsi="微软雅黑"/>
          <w:sz w:val="22"/>
          <w:szCs w:val="24"/>
        </w:rPr>
        <w:t>年的博士后系统将被锁定不能办理出站。</w:t>
      </w:r>
    </w:p>
    <w:p w:rsidR="00F95A32" w:rsidRDefault="00F95A32" w:rsidP="00530D78">
      <w:pPr>
        <w:pStyle w:val="a6"/>
        <w:numPr>
          <w:ilvl w:val="0"/>
          <w:numId w:val="6"/>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hint="eastAsia"/>
          <w:sz w:val="22"/>
          <w:szCs w:val="24"/>
        </w:rPr>
        <w:t>博士后</w:t>
      </w:r>
      <w:r w:rsidR="00BE0413">
        <w:rPr>
          <w:rFonts w:ascii="微软雅黑" w:eastAsia="微软雅黑" w:hAnsi="微软雅黑" w:hint="eastAsia"/>
          <w:sz w:val="22"/>
          <w:szCs w:val="24"/>
        </w:rPr>
        <w:t>出</w:t>
      </w:r>
      <w:r w:rsidRPr="00530D78">
        <w:rPr>
          <w:rFonts w:ascii="微软雅黑" w:eastAsia="微软雅黑" w:hAnsi="微软雅黑" w:hint="eastAsia"/>
          <w:sz w:val="22"/>
          <w:szCs w:val="24"/>
        </w:rPr>
        <w:t>站申请所有信息应如实填写；</w:t>
      </w:r>
    </w:p>
    <w:p w:rsidR="00816EC1" w:rsidRPr="00530D78" w:rsidRDefault="00816EC1" w:rsidP="00816EC1">
      <w:pPr>
        <w:pStyle w:val="a6"/>
        <w:numPr>
          <w:ilvl w:val="0"/>
          <w:numId w:val="6"/>
        </w:numPr>
        <w:snapToGrid w:val="0"/>
        <w:spacing w:line="360" w:lineRule="auto"/>
        <w:ind w:firstLineChars="0"/>
        <w:rPr>
          <w:rFonts w:ascii="微软雅黑" w:eastAsia="微软雅黑" w:hAnsi="微软雅黑"/>
          <w:sz w:val="22"/>
          <w:szCs w:val="24"/>
        </w:rPr>
      </w:pPr>
      <w:r w:rsidRPr="00BE0413">
        <w:rPr>
          <w:rFonts w:ascii="微软雅黑" w:eastAsia="微软雅黑" w:hAnsi="微软雅黑" w:hint="eastAsia"/>
          <w:szCs w:val="21"/>
        </w:rPr>
        <w:t>博士后研究工作报告</w:t>
      </w:r>
      <w:r>
        <w:rPr>
          <w:rFonts w:ascii="微软雅黑" w:eastAsia="微软雅黑" w:hAnsi="微软雅黑" w:hint="eastAsia"/>
          <w:szCs w:val="21"/>
        </w:rPr>
        <w:t>应按照</w:t>
      </w:r>
      <w:r w:rsidRPr="00816EC1">
        <w:rPr>
          <w:rFonts w:ascii="微软雅黑" w:eastAsia="微软雅黑" w:hAnsi="微软雅黑" w:hint="eastAsia"/>
          <w:sz w:val="22"/>
          <w:szCs w:val="24"/>
        </w:rPr>
        <w:t>全国博管会的统一格式要求书写，并在系统中上传</w:t>
      </w:r>
      <w:r>
        <w:rPr>
          <w:rFonts w:ascii="微软雅黑" w:eastAsia="微软雅黑" w:hAnsi="微软雅黑" w:hint="eastAsia"/>
          <w:sz w:val="22"/>
          <w:szCs w:val="24"/>
        </w:rPr>
        <w:t>；</w:t>
      </w:r>
    </w:p>
    <w:p w:rsidR="00F95A32" w:rsidRPr="00530D78" w:rsidRDefault="00F95A32" w:rsidP="00530D78">
      <w:pPr>
        <w:pStyle w:val="a6"/>
        <w:numPr>
          <w:ilvl w:val="0"/>
          <w:numId w:val="6"/>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hint="eastAsia"/>
          <w:sz w:val="22"/>
          <w:szCs w:val="24"/>
        </w:rPr>
        <w:t>证明材料扫描件必须为原件扫描，身份证要正反面；</w:t>
      </w:r>
    </w:p>
    <w:p w:rsidR="00A60057" w:rsidRPr="00A60057" w:rsidRDefault="00A60057" w:rsidP="00A60057">
      <w:pPr>
        <w:pStyle w:val="a6"/>
        <w:numPr>
          <w:ilvl w:val="0"/>
          <w:numId w:val="6"/>
        </w:numPr>
        <w:snapToGrid w:val="0"/>
        <w:spacing w:line="360" w:lineRule="auto"/>
        <w:ind w:firstLineChars="0"/>
        <w:rPr>
          <w:rFonts w:ascii="微软雅黑" w:eastAsia="微软雅黑" w:hAnsi="微软雅黑"/>
          <w:sz w:val="22"/>
          <w:szCs w:val="24"/>
        </w:rPr>
      </w:pPr>
      <w:r w:rsidRPr="00A60057">
        <w:rPr>
          <w:rFonts w:ascii="微软雅黑" w:eastAsia="微软雅黑" w:hAnsi="微软雅黑" w:hint="eastAsia"/>
          <w:sz w:val="22"/>
          <w:szCs w:val="24"/>
        </w:rPr>
        <w:t>出站后选择留设站单位工作或流动到新单位工作的，提交接收单位接收函、商调函或同意录用证明等过程性材料；</w:t>
      </w:r>
    </w:p>
    <w:p w:rsidR="00A60057" w:rsidRPr="00A60057" w:rsidRDefault="00A60057" w:rsidP="00A60057">
      <w:pPr>
        <w:pStyle w:val="a6"/>
        <w:snapToGrid w:val="0"/>
        <w:spacing w:line="360" w:lineRule="auto"/>
        <w:ind w:left="420" w:firstLineChars="0" w:firstLine="0"/>
        <w:rPr>
          <w:rFonts w:ascii="微软雅黑" w:eastAsia="微软雅黑" w:hAnsi="微软雅黑"/>
          <w:sz w:val="22"/>
          <w:szCs w:val="24"/>
        </w:rPr>
      </w:pPr>
      <w:r w:rsidRPr="00A60057">
        <w:rPr>
          <w:rFonts w:ascii="微软雅黑" w:eastAsia="微软雅黑" w:hAnsi="微软雅黑"/>
          <w:sz w:val="22"/>
          <w:szCs w:val="24"/>
        </w:rPr>
        <w:t>①如接收单位为企业，同时需提供自出站起有效期一年以上的《劳动合同》；</w:t>
      </w:r>
    </w:p>
    <w:p w:rsidR="00457FC7" w:rsidRPr="00A60057" w:rsidRDefault="00A60057" w:rsidP="00A60057">
      <w:pPr>
        <w:pStyle w:val="a6"/>
        <w:snapToGrid w:val="0"/>
        <w:spacing w:line="360" w:lineRule="auto"/>
        <w:ind w:left="420" w:firstLineChars="0" w:firstLine="0"/>
        <w:rPr>
          <w:rFonts w:ascii="微软雅黑" w:eastAsia="微软雅黑" w:hAnsi="微软雅黑"/>
          <w:sz w:val="22"/>
          <w:szCs w:val="24"/>
        </w:rPr>
      </w:pPr>
      <w:r w:rsidRPr="00A60057">
        <w:rPr>
          <w:rFonts w:ascii="微软雅黑" w:eastAsia="微软雅黑" w:hAnsi="微软雅黑"/>
          <w:sz w:val="22"/>
          <w:szCs w:val="24"/>
        </w:rPr>
        <w:t>②如接收单位无人事管理权限，同时需出具接收单位在公共就业和人才服务机构的立户证明。</w:t>
      </w:r>
    </w:p>
    <w:p w:rsidR="002639F3" w:rsidRPr="00530D78" w:rsidRDefault="007E4012" w:rsidP="00530D78">
      <w:pPr>
        <w:pStyle w:val="a6"/>
        <w:numPr>
          <w:ilvl w:val="0"/>
          <w:numId w:val="6"/>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hint="eastAsia"/>
          <w:sz w:val="22"/>
          <w:szCs w:val="24"/>
        </w:rPr>
        <w:t>特殊人员相关材料主要包括</w:t>
      </w:r>
      <w:r w:rsidR="00BC186F">
        <w:rPr>
          <w:rFonts w:ascii="微软雅黑" w:eastAsia="微软雅黑" w:hAnsi="微软雅黑" w:hint="eastAsia"/>
          <w:sz w:val="22"/>
          <w:szCs w:val="24"/>
        </w:rPr>
        <w:t>：</w:t>
      </w:r>
    </w:p>
    <w:p w:rsidR="007E4012" w:rsidRPr="00530D78" w:rsidRDefault="007E4012" w:rsidP="00530D78">
      <w:pPr>
        <w:pStyle w:val="a6"/>
        <w:numPr>
          <w:ilvl w:val="0"/>
          <w:numId w:val="10"/>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hint="eastAsia"/>
          <w:sz w:val="22"/>
          <w:szCs w:val="24"/>
        </w:rPr>
        <w:t>国外、境外、中外合作办学获得博士学位的申请人需提供教育部留服务中心出具的学位认证书</w:t>
      </w:r>
      <w:r w:rsidR="00530D78">
        <w:rPr>
          <w:rFonts w:ascii="微软雅黑" w:eastAsia="微软雅黑" w:hAnsi="微软雅黑" w:hint="eastAsia"/>
          <w:sz w:val="22"/>
          <w:szCs w:val="24"/>
        </w:rPr>
        <w:t>；</w:t>
      </w:r>
    </w:p>
    <w:p w:rsidR="00A76C83" w:rsidRPr="00A76C83" w:rsidRDefault="00A76C83" w:rsidP="00A76C83">
      <w:pPr>
        <w:pStyle w:val="a6"/>
        <w:numPr>
          <w:ilvl w:val="0"/>
          <w:numId w:val="10"/>
        </w:numPr>
        <w:snapToGrid w:val="0"/>
        <w:spacing w:line="360" w:lineRule="auto"/>
        <w:ind w:left="440" w:hangingChars="200" w:hanging="440"/>
        <w:rPr>
          <w:rFonts w:ascii="微软雅黑" w:eastAsia="微软雅黑" w:hAnsi="微软雅黑"/>
          <w:sz w:val="22"/>
          <w:szCs w:val="24"/>
        </w:rPr>
      </w:pPr>
      <w:r w:rsidRPr="00A76C83">
        <w:rPr>
          <w:rFonts w:ascii="微软雅黑" w:eastAsia="微软雅黑" w:hAnsi="微软雅黑" w:hint="eastAsia"/>
          <w:sz w:val="22"/>
          <w:szCs w:val="24"/>
        </w:rPr>
        <w:t>出国人员需提交进站之前常住户口所在地省（市）人才服务机构同意接收档案的证明；</w:t>
      </w:r>
      <w:r w:rsidRPr="00A76C83">
        <w:rPr>
          <w:rFonts w:ascii="微软雅黑" w:eastAsia="微软雅黑" w:hAnsi="微软雅黑"/>
          <w:sz w:val="22"/>
          <w:szCs w:val="24"/>
        </w:rPr>
        <w:t xml:space="preserve"> </w:t>
      </w:r>
    </w:p>
    <w:p w:rsidR="00A76C83" w:rsidRPr="00A76C83" w:rsidRDefault="00A76C83" w:rsidP="00A76C83">
      <w:pPr>
        <w:pStyle w:val="a6"/>
        <w:numPr>
          <w:ilvl w:val="0"/>
          <w:numId w:val="10"/>
        </w:numPr>
        <w:snapToGrid w:val="0"/>
        <w:spacing w:line="360" w:lineRule="auto"/>
        <w:ind w:left="440" w:hangingChars="200" w:hanging="440"/>
        <w:rPr>
          <w:rFonts w:ascii="微软雅黑" w:eastAsia="微软雅黑" w:hAnsi="微软雅黑"/>
          <w:sz w:val="22"/>
          <w:szCs w:val="24"/>
        </w:rPr>
      </w:pPr>
      <w:r w:rsidRPr="00A76C83">
        <w:rPr>
          <w:rFonts w:ascii="微软雅黑" w:eastAsia="微软雅黑" w:hAnsi="微软雅黑" w:hint="eastAsia"/>
          <w:sz w:val="22"/>
          <w:szCs w:val="24"/>
        </w:rPr>
        <w:t>进二站人员需提交二站接收单位博士后主管部门出具的同意进站证明；</w:t>
      </w:r>
      <w:r w:rsidRPr="00A76C83">
        <w:rPr>
          <w:rFonts w:ascii="微软雅黑" w:eastAsia="微软雅黑" w:hAnsi="微软雅黑"/>
          <w:sz w:val="22"/>
          <w:szCs w:val="24"/>
        </w:rPr>
        <w:t xml:space="preserve"> </w:t>
      </w:r>
    </w:p>
    <w:p w:rsidR="00A76C83" w:rsidRPr="00A76C83" w:rsidRDefault="00A76C83" w:rsidP="00A76C83">
      <w:pPr>
        <w:pStyle w:val="a6"/>
        <w:numPr>
          <w:ilvl w:val="0"/>
          <w:numId w:val="10"/>
        </w:numPr>
        <w:snapToGrid w:val="0"/>
        <w:spacing w:line="360" w:lineRule="auto"/>
        <w:ind w:left="440" w:hangingChars="200" w:hanging="440"/>
        <w:rPr>
          <w:rFonts w:ascii="微软雅黑" w:eastAsia="微软雅黑" w:hAnsi="微软雅黑"/>
          <w:sz w:val="22"/>
          <w:szCs w:val="24"/>
        </w:rPr>
      </w:pPr>
      <w:r w:rsidRPr="00A76C83">
        <w:rPr>
          <w:rFonts w:ascii="微软雅黑" w:eastAsia="微软雅黑" w:hAnsi="微软雅黑" w:hint="eastAsia"/>
          <w:sz w:val="22"/>
          <w:szCs w:val="24"/>
        </w:rPr>
        <w:t>转业（复员）军人除按照材料“</w:t>
      </w:r>
      <w:r w:rsidR="00A60057">
        <w:rPr>
          <w:rFonts w:ascii="微软雅黑" w:eastAsia="微软雅黑" w:hAnsi="微软雅黑"/>
          <w:sz w:val="22"/>
          <w:szCs w:val="24"/>
        </w:rPr>
        <w:t>5</w:t>
      </w:r>
      <w:r w:rsidRPr="00A76C83">
        <w:rPr>
          <w:rFonts w:ascii="微软雅黑" w:eastAsia="微软雅黑" w:hAnsi="微软雅黑" w:hint="eastAsia"/>
          <w:sz w:val="22"/>
          <w:szCs w:val="24"/>
        </w:rPr>
        <w:t>”提供有关证明外，还</w:t>
      </w:r>
      <w:r w:rsidR="00A60057" w:rsidRPr="00A60057">
        <w:rPr>
          <w:rFonts w:ascii="微软雅黑" w:eastAsia="微软雅黑" w:hAnsi="微软雅黑"/>
          <w:sz w:val="22"/>
          <w:szCs w:val="24"/>
        </w:rPr>
        <w:t>还需提交《复员证》、《退伍证》或军队干部部门出具的同意复员（退伍）证明或复员（退伍）批函</w:t>
      </w:r>
      <w:r w:rsidR="00A60057">
        <w:rPr>
          <w:rFonts w:ascii="微软雅黑" w:eastAsia="微软雅黑" w:hAnsi="微软雅黑" w:hint="eastAsia"/>
          <w:sz w:val="22"/>
          <w:szCs w:val="24"/>
        </w:rPr>
        <w:t>。</w:t>
      </w:r>
    </w:p>
    <w:p w:rsidR="00A76C83" w:rsidRDefault="00A76C83" w:rsidP="00A76C83">
      <w:pPr>
        <w:pStyle w:val="a6"/>
        <w:numPr>
          <w:ilvl w:val="0"/>
          <w:numId w:val="10"/>
        </w:numPr>
        <w:snapToGrid w:val="0"/>
        <w:spacing w:line="360" w:lineRule="auto"/>
        <w:ind w:left="440" w:hangingChars="200" w:hanging="440"/>
        <w:rPr>
          <w:rFonts w:ascii="微软雅黑" w:eastAsia="微软雅黑" w:hAnsi="微软雅黑"/>
          <w:sz w:val="22"/>
          <w:szCs w:val="24"/>
        </w:rPr>
      </w:pPr>
      <w:r>
        <w:rPr>
          <w:rFonts w:ascii="微软雅黑" w:eastAsia="微软雅黑" w:hAnsi="微软雅黑" w:hint="eastAsia"/>
          <w:sz w:val="22"/>
          <w:szCs w:val="24"/>
        </w:rPr>
        <w:t>需迁户人员还应提供以下材料：</w:t>
      </w:r>
    </w:p>
    <w:p w:rsidR="00A76C83" w:rsidRPr="00A76C83" w:rsidRDefault="00A76C83" w:rsidP="00A76C83">
      <w:pPr>
        <w:pStyle w:val="a6"/>
        <w:numPr>
          <w:ilvl w:val="0"/>
          <w:numId w:val="17"/>
        </w:numPr>
        <w:snapToGrid w:val="0"/>
        <w:spacing w:line="360" w:lineRule="auto"/>
        <w:ind w:firstLineChars="0"/>
        <w:rPr>
          <w:rFonts w:ascii="微软雅黑" w:eastAsia="微软雅黑" w:hAnsi="微软雅黑"/>
          <w:sz w:val="22"/>
          <w:szCs w:val="24"/>
        </w:rPr>
      </w:pPr>
      <w:r w:rsidRPr="00A76C83">
        <w:rPr>
          <w:rFonts w:ascii="微软雅黑" w:eastAsia="微软雅黑" w:hAnsi="微软雅黑" w:hint="eastAsia"/>
          <w:sz w:val="22"/>
          <w:szCs w:val="24"/>
        </w:rPr>
        <w:t>落本人房产人员须提交《不动产权证书》或《房屋产权证》：</w:t>
      </w:r>
      <w:r w:rsidRPr="00A76C83">
        <w:rPr>
          <w:rFonts w:ascii="微软雅黑" w:eastAsia="微软雅黑" w:hAnsi="微软雅黑"/>
          <w:sz w:val="22"/>
          <w:szCs w:val="24"/>
        </w:rPr>
        <w:t xml:space="preserve">尚未取得《不动产权证书》或《房屋产权证》的可提供《购房合同》和物业公司出具的《入住证明》。 说明：《不动产权证书》、《房屋产权证》和《购房合同》只需复印“产权人姓名”及“房屋坐落地址”页。 </w:t>
      </w:r>
    </w:p>
    <w:p w:rsidR="00A76C83" w:rsidRPr="00A76C83" w:rsidRDefault="00A76C83" w:rsidP="00A76C83">
      <w:pPr>
        <w:pStyle w:val="a6"/>
        <w:numPr>
          <w:ilvl w:val="0"/>
          <w:numId w:val="17"/>
        </w:numPr>
        <w:snapToGrid w:val="0"/>
        <w:spacing w:line="360" w:lineRule="auto"/>
        <w:ind w:firstLineChars="0"/>
        <w:rPr>
          <w:rFonts w:ascii="微软雅黑" w:eastAsia="微软雅黑" w:hAnsi="微软雅黑"/>
          <w:sz w:val="22"/>
          <w:szCs w:val="24"/>
        </w:rPr>
      </w:pPr>
      <w:r w:rsidRPr="00A76C83">
        <w:rPr>
          <w:rFonts w:ascii="微软雅黑" w:eastAsia="微软雅黑" w:hAnsi="微软雅黑"/>
          <w:sz w:val="22"/>
          <w:szCs w:val="24"/>
        </w:rPr>
        <w:t>落配偶房产人员须提交配偶《身份证》、《结婚证》、《不动产权证书》（《房屋产权证》）</w:t>
      </w:r>
      <w:r w:rsidRPr="00A76C83">
        <w:rPr>
          <w:rFonts w:ascii="微软雅黑" w:eastAsia="微软雅黑" w:hAnsi="微软雅黑" w:hint="eastAsia"/>
          <w:sz w:val="22"/>
          <w:szCs w:val="24"/>
        </w:rPr>
        <w:t>，</w:t>
      </w:r>
      <w:r w:rsidRPr="00A76C83">
        <w:rPr>
          <w:rFonts w:ascii="微软雅黑" w:eastAsia="微软雅黑" w:hAnsi="微软雅黑"/>
          <w:sz w:val="22"/>
          <w:szCs w:val="24"/>
        </w:rPr>
        <w:t xml:space="preserve">尚未取得《不动产权证书》的可提供《购房合同》和物业公司出具的《入住证明》。说明：《不动产权证书》、《房屋产权证》和《购房合同》只需复印“产权人姓名”及“房屋坐落地址”页。 </w:t>
      </w:r>
    </w:p>
    <w:p w:rsidR="00A76C83" w:rsidRPr="00A76C83" w:rsidRDefault="00A76C83" w:rsidP="00A76C83">
      <w:pPr>
        <w:pStyle w:val="a6"/>
        <w:numPr>
          <w:ilvl w:val="0"/>
          <w:numId w:val="17"/>
        </w:numPr>
        <w:snapToGrid w:val="0"/>
        <w:spacing w:line="360" w:lineRule="auto"/>
        <w:ind w:firstLineChars="0"/>
        <w:rPr>
          <w:rFonts w:ascii="微软雅黑" w:eastAsia="微软雅黑" w:hAnsi="微软雅黑"/>
          <w:sz w:val="22"/>
          <w:szCs w:val="24"/>
        </w:rPr>
      </w:pPr>
      <w:proofErr w:type="gramStart"/>
      <w:r w:rsidRPr="00A76C83">
        <w:rPr>
          <w:rFonts w:ascii="微软雅黑" w:eastAsia="微软雅黑" w:hAnsi="微软雅黑"/>
          <w:sz w:val="22"/>
          <w:szCs w:val="24"/>
        </w:rPr>
        <w:t>落父母</w:t>
      </w:r>
      <w:proofErr w:type="gramEnd"/>
      <w:r w:rsidRPr="00A76C83">
        <w:rPr>
          <w:rFonts w:ascii="微软雅黑" w:eastAsia="微软雅黑" w:hAnsi="微软雅黑"/>
          <w:sz w:val="22"/>
          <w:szCs w:val="24"/>
        </w:rPr>
        <w:t>或子女房产（家庭户口）人员须提交：</w:t>
      </w:r>
      <w:r w:rsidRPr="00A76C83">
        <w:rPr>
          <w:rFonts w:ascii="微软雅黑" w:eastAsia="微软雅黑" w:hAnsi="微软雅黑" w:hint="eastAsia"/>
          <w:sz w:val="22"/>
          <w:szCs w:val="24"/>
        </w:rPr>
        <w:t>①</w:t>
      </w:r>
      <w:r w:rsidRPr="00A76C83">
        <w:rPr>
          <w:rFonts w:ascii="微软雅黑" w:eastAsia="微软雅黑" w:hAnsi="微软雅黑"/>
          <w:sz w:val="22"/>
          <w:szCs w:val="24"/>
        </w:rPr>
        <w:t>父（母）或子（女）的《不动产权证书》或《房</w:t>
      </w:r>
      <w:r w:rsidRPr="00A76C83">
        <w:rPr>
          <w:rFonts w:ascii="微软雅黑" w:eastAsia="微软雅黑" w:hAnsi="微软雅黑"/>
          <w:sz w:val="22"/>
          <w:szCs w:val="24"/>
        </w:rPr>
        <w:lastRenderedPageBreak/>
        <w:t xml:space="preserve">屋产权证》及《居民户口簿》首页；尚未立户的可不提供《居民户口簿》 </w:t>
      </w:r>
      <w:r w:rsidRPr="00A76C83">
        <w:rPr>
          <w:rFonts w:ascii="微软雅黑" w:eastAsia="微软雅黑" w:hAnsi="微软雅黑" w:hint="eastAsia"/>
          <w:sz w:val="22"/>
          <w:szCs w:val="24"/>
        </w:rPr>
        <w:t>。</w:t>
      </w:r>
      <w:r w:rsidRPr="00A76C83">
        <w:rPr>
          <w:rFonts w:ascii="微软雅黑" w:eastAsia="微软雅黑" w:hAnsi="微软雅黑"/>
          <w:sz w:val="22"/>
          <w:szCs w:val="24"/>
        </w:rPr>
        <w:t>说明：《不动产权证书》、《房屋产权证》和《购房合同》只需复印“产权人姓名”及“房屋坐落地址”页。</w:t>
      </w:r>
      <w:r w:rsidRPr="00A76C83">
        <w:rPr>
          <w:rFonts w:ascii="微软雅黑" w:eastAsia="微软雅黑" w:hAnsi="微软雅黑" w:hint="eastAsia"/>
          <w:sz w:val="22"/>
          <w:szCs w:val="24"/>
        </w:rPr>
        <w:t>②</w:t>
      </w:r>
      <w:r w:rsidRPr="00A76C83">
        <w:rPr>
          <w:rFonts w:ascii="微软雅黑" w:eastAsia="微软雅黑" w:hAnsi="微软雅黑"/>
          <w:sz w:val="22"/>
          <w:szCs w:val="24"/>
        </w:rPr>
        <w:t xml:space="preserve">父（母）或子（女）同意落户的证明并由房产所有人及户主签字。 </w:t>
      </w:r>
    </w:p>
    <w:p w:rsidR="00A76C83" w:rsidRPr="00A76C83" w:rsidRDefault="00A76C83" w:rsidP="00DD0F06">
      <w:pPr>
        <w:pStyle w:val="a6"/>
        <w:numPr>
          <w:ilvl w:val="0"/>
          <w:numId w:val="17"/>
        </w:numPr>
        <w:snapToGrid w:val="0"/>
        <w:spacing w:line="360" w:lineRule="auto"/>
        <w:ind w:firstLineChars="0"/>
        <w:rPr>
          <w:rFonts w:ascii="微软雅黑" w:eastAsia="微软雅黑" w:hAnsi="微软雅黑"/>
          <w:sz w:val="22"/>
          <w:szCs w:val="24"/>
        </w:rPr>
      </w:pPr>
      <w:r w:rsidRPr="00A76C83">
        <w:rPr>
          <w:rFonts w:ascii="微软雅黑" w:eastAsia="微软雅黑" w:hAnsi="微软雅黑" w:hint="eastAsia"/>
          <w:sz w:val="22"/>
          <w:szCs w:val="24"/>
        </w:rPr>
        <w:t>若</w:t>
      </w:r>
      <w:r w:rsidRPr="00A76C83">
        <w:rPr>
          <w:rFonts w:ascii="微软雅黑" w:eastAsia="微软雅黑" w:hAnsi="微软雅黑"/>
          <w:sz w:val="22"/>
          <w:szCs w:val="24"/>
        </w:rPr>
        <w:t>配偶、子女户口</w:t>
      </w:r>
      <w:r w:rsidRPr="00A76C83">
        <w:rPr>
          <w:rFonts w:ascii="微软雅黑" w:eastAsia="微软雅黑" w:hAnsi="微软雅黑" w:hint="eastAsia"/>
          <w:sz w:val="22"/>
          <w:szCs w:val="24"/>
        </w:rPr>
        <w:t>需</w:t>
      </w:r>
      <w:r w:rsidRPr="00A76C83">
        <w:rPr>
          <w:rFonts w:ascii="微软雅黑" w:eastAsia="微软雅黑" w:hAnsi="微软雅黑"/>
          <w:sz w:val="22"/>
          <w:szCs w:val="24"/>
        </w:rPr>
        <w:t>迁移手续</w:t>
      </w:r>
      <w:r w:rsidRPr="00A76C83">
        <w:rPr>
          <w:rFonts w:ascii="微软雅黑" w:eastAsia="微软雅黑" w:hAnsi="微软雅黑" w:hint="eastAsia"/>
          <w:sz w:val="22"/>
          <w:szCs w:val="24"/>
        </w:rPr>
        <w:t>，须</w:t>
      </w:r>
      <w:r w:rsidRPr="00A76C83">
        <w:rPr>
          <w:rFonts w:ascii="微软雅黑" w:eastAsia="微软雅黑" w:hAnsi="微软雅黑"/>
          <w:sz w:val="22"/>
          <w:szCs w:val="24"/>
        </w:rPr>
        <w:t>与博士后本人落户手续同时办理，不能分开办理</w:t>
      </w:r>
      <w:r w:rsidRPr="00A76C83">
        <w:rPr>
          <w:rFonts w:ascii="微软雅黑" w:eastAsia="微软雅黑" w:hAnsi="微软雅黑" w:hint="eastAsia"/>
          <w:sz w:val="22"/>
          <w:szCs w:val="24"/>
        </w:rPr>
        <w:t>；</w:t>
      </w:r>
      <w:r w:rsidRPr="00A76C83">
        <w:rPr>
          <w:rFonts w:ascii="微软雅黑" w:eastAsia="微软雅黑" w:hAnsi="微软雅黑"/>
          <w:sz w:val="22"/>
          <w:szCs w:val="24"/>
        </w:rPr>
        <w:t>配偶如为学生集体户口或其他限制迁移类户口，不能办理落户手续。配偶、子女办理落户所需材料（须提交原件及复印件各1份）</w:t>
      </w:r>
      <w:r w:rsidR="00DD0F06">
        <w:rPr>
          <w:rFonts w:ascii="微软雅黑" w:eastAsia="微软雅黑" w:hAnsi="微软雅黑" w:hint="eastAsia"/>
          <w:sz w:val="22"/>
          <w:szCs w:val="24"/>
        </w:rPr>
        <w:t>：①</w:t>
      </w:r>
      <w:r w:rsidRPr="00A76C83">
        <w:rPr>
          <w:rFonts w:ascii="微软雅黑" w:eastAsia="微软雅黑" w:hAnsi="微软雅黑"/>
          <w:sz w:val="22"/>
          <w:szCs w:val="24"/>
        </w:rPr>
        <w:t xml:space="preserve">配偶、子女《户口簿》首页及《常住人口登记卡》； </w:t>
      </w:r>
      <w:r w:rsidR="00DD0F06">
        <w:rPr>
          <w:rFonts w:ascii="微软雅黑" w:eastAsia="微软雅黑" w:hAnsi="微软雅黑" w:hint="eastAsia"/>
          <w:sz w:val="22"/>
          <w:szCs w:val="24"/>
        </w:rPr>
        <w:t>②</w:t>
      </w:r>
      <w:r w:rsidRPr="00A76C83">
        <w:rPr>
          <w:rFonts w:ascii="微软雅黑" w:eastAsia="微软雅黑" w:hAnsi="微软雅黑"/>
          <w:sz w:val="22"/>
          <w:szCs w:val="24"/>
        </w:rPr>
        <w:t>配偶《居民身份证》、《结婚证》；</w:t>
      </w:r>
      <w:r w:rsidR="00DD0F06">
        <w:rPr>
          <w:rFonts w:ascii="微软雅黑" w:eastAsia="微软雅黑" w:hAnsi="微软雅黑" w:hint="eastAsia"/>
          <w:sz w:val="22"/>
          <w:szCs w:val="24"/>
        </w:rPr>
        <w:t>③</w:t>
      </w:r>
      <w:r w:rsidRPr="00A76C83">
        <w:rPr>
          <w:rFonts w:ascii="微软雅黑" w:eastAsia="微软雅黑" w:hAnsi="微软雅黑"/>
          <w:sz w:val="22"/>
          <w:szCs w:val="24"/>
        </w:rPr>
        <w:t xml:space="preserve">子女《出生医学证明》、《独生子女证》或《生育服务证》（说明：多胎子女及2016年1月1日后出生的子女提供生育服务证）； </w:t>
      </w:r>
      <w:r w:rsidR="00DD0F06">
        <w:rPr>
          <w:rFonts w:ascii="微软雅黑" w:eastAsia="微软雅黑" w:hAnsi="微软雅黑" w:hint="eastAsia"/>
          <w:sz w:val="22"/>
          <w:szCs w:val="24"/>
        </w:rPr>
        <w:t>④</w:t>
      </w:r>
      <w:r w:rsidRPr="00A76C83">
        <w:rPr>
          <w:rFonts w:ascii="微软雅黑" w:eastAsia="微软雅黑" w:hAnsi="微软雅黑"/>
          <w:sz w:val="22"/>
          <w:szCs w:val="24"/>
        </w:rPr>
        <w:t xml:space="preserve">离异博士后研究人员办理子女落户需提交《离婚证》、离婚判决书或经当地民政局盖章（公证处公证）的《离婚协议书》； </w:t>
      </w:r>
      <w:r w:rsidR="00DD0F06">
        <w:rPr>
          <w:rFonts w:ascii="微软雅黑" w:eastAsia="微软雅黑" w:hAnsi="微软雅黑" w:hint="eastAsia"/>
          <w:sz w:val="22"/>
          <w:szCs w:val="24"/>
        </w:rPr>
        <w:t>⑤</w:t>
      </w:r>
      <w:r w:rsidRPr="00A76C83">
        <w:rPr>
          <w:rFonts w:ascii="微软雅黑" w:eastAsia="微软雅黑" w:hAnsi="微软雅黑"/>
          <w:sz w:val="22"/>
          <w:szCs w:val="24"/>
        </w:rPr>
        <w:t xml:space="preserve">在港、澳、台及国外出生的婴儿，还须提交国外或境外医疗机构出具的出生证明原件、复印件，翻译机构出具的出生证明翻译件以及我驻外使领馆签发的《中华人民共和国旅行证》或《护照》。 </w:t>
      </w:r>
    </w:p>
    <w:sectPr w:rsidR="00A76C83" w:rsidRPr="00A76C83" w:rsidSect="009B52D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56" w:rsidRDefault="00C97E56" w:rsidP="002639F3">
      <w:r>
        <w:separator/>
      </w:r>
    </w:p>
  </w:endnote>
  <w:endnote w:type="continuationSeparator" w:id="0">
    <w:p w:rsidR="00C97E56" w:rsidRDefault="00C97E56" w:rsidP="0026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56" w:rsidRDefault="00C97E56" w:rsidP="002639F3">
      <w:r>
        <w:separator/>
      </w:r>
    </w:p>
  </w:footnote>
  <w:footnote w:type="continuationSeparator" w:id="0">
    <w:p w:rsidR="00C97E56" w:rsidRDefault="00C97E56" w:rsidP="00263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082"/>
    <w:multiLevelType w:val="hybridMultilevel"/>
    <w:tmpl w:val="3E0475F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624028"/>
    <w:multiLevelType w:val="hybridMultilevel"/>
    <w:tmpl w:val="87BC9D9E"/>
    <w:lvl w:ilvl="0" w:tplc="3B8A6C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FF6B12"/>
    <w:multiLevelType w:val="hybridMultilevel"/>
    <w:tmpl w:val="FF669D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230990"/>
    <w:multiLevelType w:val="hybridMultilevel"/>
    <w:tmpl w:val="2E18D92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F44800"/>
    <w:multiLevelType w:val="hybridMultilevel"/>
    <w:tmpl w:val="C9FC6E4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7D64F1"/>
    <w:multiLevelType w:val="hybridMultilevel"/>
    <w:tmpl w:val="87BC9D9E"/>
    <w:lvl w:ilvl="0" w:tplc="3B8A6C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2F0146"/>
    <w:multiLevelType w:val="hybridMultilevel"/>
    <w:tmpl w:val="2A5457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643D47"/>
    <w:multiLevelType w:val="hybridMultilevel"/>
    <w:tmpl w:val="FDD8F58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4BD1BCB"/>
    <w:multiLevelType w:val="hybridMultilevel"/>
    <w:tmpl w:val="B45CBA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2A497520"/>
    <w:multiLevelType w:val="hybridMultilevel"/>
    <w:tmpl w:val="27F4139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9A1369"/>
    <w:multiLevelType w:val="hybridMultilevel"/>
    <w:tmpl w:val="FF669D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653F4E"/>
    <w:multiLevelType w:val="hybridMultilevel"/>
    <w:tmpl w:val="C802A4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63328C"/>
    <w:multiLevelType w:val="hybridMultilevel"/>
    <w:tmpl w:val="C96E08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CC66C03"/>
    <w:multiLevelType w:val="hybridMultilevel"/>
    <w:tmpl w:val="EA84878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FB60A03"/>
    <w:multiLevelType w:val="hybridMultilevel"/>
    <w:tmpl w:val="FC4225B6"/>
    <w:lvl w:ilvl="0" w:tplc="E83AB7AE">
      <w:start w:val="5"/>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D21561"/>
    <w:multiLevelType w:val="hybridMultilevel"/>
    <w:tmpl w:val="B90A65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11211F3"/>
    <w:multiLevelType w:val="hybridMultilevel"/>
    <w:tmpl w:val="B45CBA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5"/>
  </w:num>
  <w:num w:numId="2">
    <w:abstractNumId w:val="12"/>
  </w:num>
  <w:num w:numId="3">
    <w:abstractNumId w:val="0"/>
  </w:num>
  <w:num w:numId="4">
    <w:abstractNumId w:val="6"/>
  </w:num>
  <w:num w:numId="5">
    <w:abstractNumId w:val="2"/>
  </w:num>
  <w:num w:numId="6">
    <w:abstractNumId w:val="10"/>
  </w:num>
  <w:num w:numId="7">
    <w:abstractNumId w:val="16"/>
  </w:num>
  <w:num w:numId="8">
    <w:abstractNumId w:val="11"/>
  </w:num>
  <w:num w:numId="9">
    <w:abstractNumId w:val="7"/>
  </w:num>
  <w:num w:numId="10">
    <w:abstractNumId w:val="8"/>
  </w:num>
  <w:num w:numId="11">
    <w:abstractNumId w:val="14"/>
  </w:num>
  <w:num w:numId="12">
    <w:abstractNumId w:val="1"/>
  </w:num>
  <w:num w:numId="13">
    <w:abstractNumId w:val="5"/>
  </w:num>
  <w:num w:numId="14">
    <w:abstractNumId w:val="3"/>
  </w:num>
  <w:num w:numId="15">
    <w:abstractNumId w:val="4"/>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1F6"/>
    <w:rsid w:val="0003585D"/>
    <w:rsid w:val="00044807"/>
    <w:rsid w:val="000533AA"/>
    <w:rsid w:val="000868A4"/>
    <w:rsid w:val="000A05F6"/>
    <w:rsid w:val="000A46F5"/>
    <w:rsid w:val="001038D0"/>
    <w:rsid w:val="001077C2"/>
    <w:rsid w:val="0012508E"/>
    <w:rsid w:val="00135920"/>
    <w:rsid w:val="002128B0"/>
    <w:rsid w:val="0024042E"/>
    <w:rsid w:val="002639F3"/>
    <w:rsid w:val="0027022F"/>
    <w:rsid w:val="00270786"/>
    <w:rsid w:val="002B172A"/>
    <w:rsid w:val="00396449"/>
    <w:rsid w:val="003F1679"/>
    <w:rsid w:val="00416804"/>
    <w:rsid w:val="00457FC7"/>
    <w:rsid w:val="00530D78"/>
    <w:rsid w:val="005B78F4"/>
    <w:rsid w:val="005E1B9B"/>
    <w:rsid w:val="005E6E05"/>
    <w:rsid w:val="006557E9"/>
    <w:rsid w:val="00680CC3"/>
    <w:rsid w:val="006D623D"/>
    <w:rsid w:val="006F45EB"/>
    <w:rsid w:val="00714498"/>
    <w:rsid w:val="007E4012"/>
    <w:rsid w:val="007F19D5"/>
    <w:rsid w:val="00816EC1"/>
    <w:rsid w:val="00825D46"/>
    <w:rsid w:val="008343AD"/>
    <w:rsid w:val="00854928"/>
    <w:rsid w:val="008C07D4"/>
    <w:rsid w:val="008D7761"/>
    <w:rsid w:val="008D7C83"/>
    <w:rsid w:val="008E2E78"/>
    <w:rsid w:val="009B52DC"/>
    <w:rsid w:val="009C4ECC"/>
    <w:rsid w:val="00A60057"/>
    <w:rsid w:val="00A73AE6"/>
    <w:rsid w:val="00A76C83"/>
    <w:rsid w:val="00B104FD"/>
    <w:rsid w:val="00B24074"/>
    <w:rsid w:val="00B45650"/>
    <w:rsid w:val="00B7028F"/>
    <w:rsid w:val="00B910F1"/>
    <w:rsid w:val="00BA2D40"/>
    <w:rsid w:val="00BC186F"/>
    <w:rsid w:val="00BD423E"/>
    <w:rsid w:val="00BE0413"/>
    <w:rsid w:val="00BF3C63"/>
    <w:rsid w:val="00C17D47"/>
    <w:rsid w:val="00C17FDD"/>
    <w:rsid w:val="00C35528"/>
    <w:rsid w:val="00C7201A"/>
    <w:rsid w:val="00C76237"/>
    <w:rsid w:val="00C84832"/>
    <w:rsid w:val="00C97E56"/>
    <w:rsid w:val="00CE6D31"/>
    <w:rsid w:val="00CE75F5"/>
    <w:rsid w:val="00D25B7C"/>
    <w:rsid w:val="00D3698D"/>
    <w:rsid w:val="00D45390"/>
    <w:rsid w:val="00D62DB2"/>
    <w:rsid w:val="00DD0F06"/>
    <w:rsid w:val="00E03665"/>
    <w:rsid w:val="00E04F6D"/>
    <w:rsid w:val="00E30329"/>
    <w:rsid w:val="00E9039E"/>
    <w:rsid w:val="00E941F6"/>
    <w:rsid w:val="00EC7F47"/>
    <w:rsid w:val="00F00077"/>
    <w:rsid w:val="00F1310D"/>
    <w:rsid w:val="00F34F41"/>
    <w:rsid w:val="00F800A3"/>
    <w:rsid w:val="00F95A32"/>
    <w:rsid w:val="00F969C8"/>
    <w:rsid w:val="00FE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3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39F3"/>
    <w:rPr>
      <w:sz w:val="18"/>
      <w:szCs w:val="18"/>
    </w:rPr>
  </w:style>
  <w:style w:type="paragraph" w:styleId="a4">
    <w:name w:val="footer"/>
    <w:basedOn w:val="a"/>
    <w:link w:val="Char0"/>
    <w:uiPriority w:val="99"/>
    <w:unhideWhenUsed/>
    <w:rsid w:val="002639F3"/>
    <w:pPr>
      <w:tabs>
        <w:tab w:val="center" w:pos="4153"/>
        <w:tab w:val="right" w:pos="8306"/>
      </w:tabs>
      <w:snapToGrid w:val="0"/>
      <w:jc w:val="left"/>
    </w:pPr>
    <w:rPr>
      <w:sz w:val="18"/>
      <w:szCs w:val="18"/>
    </w:rPr>
  </w:style>
  <w:style w:type="character" w:customStyle="1" w:styleId="Char0">
    <w:name w:val="页脚 Char"/>
    <w:basedOn w:val="a0"/>
    <w:link w:val="a4"/>
    <w:uiPriority w:val="99"/>
    <w:rsid w:val="002639F3"/>
    <w:rPr>
      <w:sz w:val="18"/>
      <w:szCs w:val="18"/>
    </w:rPr>
  </w:style>
  <w:style w:type="table" w:styleId="a5">
    <w:name w:val="Table Grid"/>
    <w:basedOn w:val="a1"/>
    <w:uiPriority w:val="39"/>
    <w:rsid w:val="00263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39F3"/>
    <w:pPr>
      <w:ind w:firstLineChars="200" w:firstLine="420"/>
    </w:pPr>
  </w:style>
  <w:style w:type="paragraph" w:styleId="a7">
    <w:name w:val="Normal (Web)"/>
    <w:basedOn w:val="a"/>
    <w:rsid w:val="007E4012"/>
    <w:pPr>
      <w:widowControl/>
      <w:spacing w:before="100" w:beforeAutospacing="1" w:after="100" w:afterAutospacing="1"/>
      <w:jc w:val="left"/>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3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39F3"/>
    <w:rPr>
      <w:sz w:val="18"/>
      <w:szCs w:val="18"/>
    </w:rPr>
  </w:style>
  <w:style w:type="paragraph" w:styleId="a4">
    <w:name w:val="footer"/>
    <w:basedOn w:val="a"/>
    <w:link w:val="Char0"/>
    <w:uiPriority w:val="99"/>
    <w:unhideWhenUsed/>
    <w:rsid w:val="002639F3"/>
    <w:pPr>
      <w:tabs>
        <w:tab w:val="center" w:pos="4153"/>
        <w:tab w:val="right" w:pos="8306"/>
      </w:tabs>
      <w:snapToGrid w:val="0"/>
      <w:jc w:val="left"/>
    </w:pPr>
    <w:rPr>
      <w:sz w:val="18"/>
      <w:szCs w:val="18"/>
    </w:rPr>
  </w:style>
  <w:style w:type="character" w:customStyle="1" w:styleId="Char0">
    <w:name w:val="页脚 Char"/>
    <w:basedOn w:val="a0"/>
    <w:link w:val="a4"/>
    <w:uiPriority w:val="99"/>
    <w:rsid w:val="002639F3"/>
    <w:rPr>
      <w:sz w:val="18"/>
      <w:szCs w:val="18"/>
    </w:rPr>
  </w:style>
  <w:style w:type="table" w:styleId="a5">
    <w:name w:val="Table Grid"/>
    <w:basedOn w:val="a1"/>
    <w:uiPriority w:val="39"/>
    <w:rsid w:val="00263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39F3"/>
    <w:pPr>
      <w:ind w:firstLineChars="200" w:firstLine="420"/>
    </w:pPr>
  </w:style>
  <w:style w:type="paragraph" w:styleId="a7">
    <w:name w:val="Normal (Web)"/>
    <w:basedOn w:val="a"/>
    <w:rsid w:val="007E4012"/>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1401">
      <w:bodyDiv w:val="1"/>
      <w:marLeft w:val="0"/>
      <w:marRight w:val="0"/>
      <w:marTop w:val="0"/>
      <w:marBottom w:val="0"/>
      <w:divBdr>
        <w:top w:val="none" w:sz="0" w:space="0" w:color="auto"/>
        <w:left w:val="none" w:sz="0" w:space="0" w:color="auto"/>
        <w:bottom w:val="none" w:sz="0" w:space="0" w:color="auto"/>
        <w:right w:val="none" w:sz="0" w:space="0" w:color="auto"/>
      </w:divBdr>
      <w:divsChild>
        <w:div w:id="209148808">
          <w:marLeft w:val="0"/>
          <w:marRight w:val="0"/>
          <w:marTop w:val="0"/>
          <w:marBottom w:val="0"/>
          <w:divBdr>
            <w:top w:val="none" w:sz="0" w:space="0" w:color="auto"/>
            <w:left w:val="none" w:sz="0" w:space="0" w:color="auto"/>
            <w:bottom w:val="none" w:sz="0" w:space="0" w:color="auto"/>
            <w:right w:val="none" w:sz="0" w:space="0" w:color="auto"/>
          </w:divBdr>
          <w:divsChild>
            <w:div w:id="906038837">
              <w:marLeft w:val="0"/>
              <w:marRight w:val="0"/>
              <w:marTop w:val="0"/>
              <w:marBottom w:val="0"/>
              <w:divBdr>
                <w:top w:val="none" w:sz="0" w:space="0" w:color="auto"/>
                <w:left w:val="none" w:sz="0" w:space="0" w:color="auto"/>
                <w:bottom w:val="none" w:sz="0" w:space="0" w:color="auto"/>
                <w:right w:val="none" w:sz="0" w:space="0" w:color="auto"/>
              </w:divBdr>
              <w:divsChild>
                <w:div w:id="1682318056">
                  <w:marLeft w:val="0"/>
                  <w:marRight w:val="0"/>
                  <w:marTop w:val="0"/>
                  <w:marBottom w:val="0"/>
                  <w:divBdr>
                    <w:top w:val="none" w:sz="0" w:space="0" w:color="auto"/>
                    <w:left w:val="none" w:sz="0" w:space="0" w:color="auto"/>
                    <w:bottom w:val="none" w:sz="0" w:space="0" w:color="auto"/>
                    <w:right w:val="none" w:sz="0" w:space="0" w:color="auto"/>
                  </w:divBdr>
                  <w:divsChild>
                    <w:div w:id="793601184">
                      <w:marLeft w:val="0"/>
                      <w:marRight w:val="0"/>
                      <w:marTop w:val="0"/>
                      <w:marBottom w:val="0"/>
                      <w:divBdr>
                        <w:top w:val="none" w:sz="0" w:space="0" w:color="auto"/>
                        <w:left w:val="none" w:sz="0" w:space="0" w:color="auto"/>
                        <w:bottom w:val="none" w:sz="0" w:space="0" w:color="auto"/>
                        <w:right w:val="none" w:sz="0" w:space="0" w:color="auto"/>
                      </w:divBdr>
                      <w:divsChild>
                        <w:div w:id="501046216">
                          <w:marLeft w:val="150"/>
                          <w:marRight w:val="150"/>
                          <w:marTop w:val="180"/>
                          <w:marBottom w:val="0"/>
                          <w:divBdr>
                            <w:top w:val="none" w:sz="0" w:space="0" w:color="auto"/>
                            <w:left w:val="none" w:sz="0" w:space="0" w:color="auto"/>
                            <w:bottom w:val="none" w:sz="0" w:space="0" w:color="auto"/>
                            <w:right w:val="none" w:sz="0" w:space="0" w:color="auto"/>
                          </w:divBdr>
                          <w:divsChild>
                            <w:div w:id="1405027396">
                              <w:marLeft w:val="75"/>
                              <w:marRight w:val="0"/>
                              <w:marTop w:val="0"/>
                              <w:marBottom w:val="0"/>
                              <w:divBdr>
                                <w:top w:val="none" w:sz="0" w:space="0" w:color="auto"/>
                                <w:left w:val="none" w:sz="0" w:space="0" w:color="auto"/>
                                <w:bottom w:val="none" w:sz="0" w:space="0" w:color="auto"/>
                                <w:right w:val="none" w:sz="0" w:space="0" w:color="auto"/>
                              </w:divBdr>
                              <w:divsChild>
                                <w:div w:id="3684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079587">
      <w:bodyDiv w:val="1"/>
      <w:marLeft w:val="0"/>
      <w:marRight w:val="0"/>
      <w:marTop w:val="0"/>
      <w:marBottom w:val="0"/>
      <w:divBdr>
        <w:top w:val="none" w:sz="0" w:space="0" w:color="auto"/>
        <w:left w:val="none" w:sz="0" w:space="0" w:color="auto"/>
        <w:bottom w:val="none" w:sz="0" w:space="0" w:color="auto"/>
        <w:right w:val="none" w:sz="0" w:space="0" w:color="auto"/>
      </w:divBdr>
      <w:divsChild>
        <w:div w:id="1531800921">
          <w:marLeft w:val="0"/>
          <w:marRight w:val="0"/>
          <w:marTop w:val="0"/>
          <w:marBottom w:val="0"/>
          <w:divBdr>
            <w:top w:val="none" w:sz="0" w:space="0" w:color="auto"/>
            <w:left w:val="none" w:sz="0" w:space="0" w:color="auto"/>
            <w:bottom w:val="none" w:sz="0" w:space="0" w:color="auto"/>
            <w:right w:val="none" w:sz="0" w:space="0" w:color="auto"/>
          </w:divBdr>
          <w:divsChild>
            <w:div w:id="551188257">
              <w:marLeft w:val="0"/>
              <w:marRight w:val="0"/>
              <w:marTop w:val="0"/>
              <w:marBottom w:val="0"/>
              <w:divBdr>
                <w:top w:val="none" w:sz="0" w:space="0" w:color="auto"/>
                <w:left w:val="none" w:sz="0" w:space="0" w:color="auto"/>
                <w:bottom w:val="none" w:sz="0" w:space="0" w:color="auto"/>
                <w:right w:val="none" w:sz="0" w:space="0" w:color="auto"/>
              </w:divBdr>
              <w:divsChild>
                <w:div w:id="959846282">
                  <w:marLeft w:val="0"/>
                  <w:marRight w:val="0"/>
                  <w:marTop w:val="0"/>
                  <w:marBottom w:val="0"/>
                  <w:divBdr>
                    <w:top w:val="none" w:sz="0" w:space="0" w:color="auto"/>
                    <w:left w:val="none" w:sz="0" w:space="0" w:color="auto"/>
                    <w:bottom w:val="none" w:sz="0" w:space="0" w:color="auto"/>
                    <w:right w:val="none" w:sz="0" w:space="0" w:color="auto"/>
                  </w:divBdr>
                  <w:divsChild>
                    <w:div w:id="1165631698">
                      <w:marLeft w:val="0"/>
                      <w:marRight w:val="0"/>
                      <w:marTop w:val="0"/>
                      <w:marBottom w:val="0"/>
                      <w:divBdr>
                        <w:top w:val="none" w:sz="0" w:space="0" w:color="auto"/>
                        <w:left w:val="none" w:sz="0" w:space="0" w:color="auto"/>
                        <w:bottom w:val="none" w:sz="0" w:space="0" w:color="auto"/>
                        <w:right w:val="none" w:sz="0" w:space="0" w:color="auto"/>
                      </w:divBdr>
                      <w:divsChild>
                        <w:div w:id="559219907">
                          <w:marLeft w:val="150"/>
                          <w:marRight w:val="150"/>
                          <w:marTop w:val="180"/>
                          <w:marBottom w:val="0"/>
                          <w:divBdr>
                            <w:top w:val="none" w:sz="0" w:space="0" w:color="auto"/>
                            <w:left w:val="none" w:sz="0" w:space="0" w:color="auto"/>
                            <w:bottom w:val="none" w:sz="0" w:space="0" w:color="auto"/>
                            <w:right w:val="none" w:sz="0" w:space="0" w:color="auto"/>
                          </w:divBdr>
                          <w:divsChild>
                            <w:div w:id="1772309867">
                              <w:marLeft w:val="75"/>
                              <w:marRight w:val="0"/>
                              <w:marTop w:val="0"/>
                              <w:marBottom w:val="0"/>
                              <w:divBdr>
                                <w:top w:val="none" w:sz="0" w:space="0" w:color="auto"/>
                                <w:left w:val="none" w:sz="0" w:space="0" w:color="auto"/>
                                <w:bottom w:val="none" w:sz="0" w:space="0" w:color="auto"/>
                                <w:right w:val="none" w:sz="0" w:space="0" w:color="auto"/>
                              </w:divBdr>
                              <w:divsChild>
                                <w:div w:id="6721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009416">
      <w:bodyDiv w:val="1"/>
      <w:marLeft w:val="0"/>
      <w:marRight w:val="0"/>
      <w:marTop w:val="0"/>
      <w:marBottom w:val="0"/>
      <w:divBdr>
        <w:top w:val="none" w:sz="0" w:space="0" w:color="auto"/>
        <w:left w:val="none" w:sz="0" w:space="0" w:color="auto"/>
        <w:bottom w:val="none" w:sz="0" w:space="0" w:color="auto"/>
        <w:right w:val="none" w:sz="0" w:space="0" w:color="auto"/>
      </w:divBdr>
      <w:divsChild>
        <w:div w:id="474370096">
          <w:marLeft w:val="0"/>
          <w:marRight w:val="0"/>
          <w:marTop w:val="0"/>
          <w:marBottom w:val="0"/>
          <w:divBdr>
            <w:top w:val="none" w:sz="0" w:space="0" w:color="auto"/>
            <w:left w:val="none" w:sz="0" w:space="0" w:color="auto"/>
            <w:bottom w:val="none" w:sz="0" w:space="0" w:color="auto"/>
            <w:right w:val="none" w:sz="0" w:space="0" w:color="auto"/>
          </w:divBdr>
          <w:divsChild>
            <w:div w:id="155849653">
              <w:marLeft w:val="0"/>
              <w:marRight w:val="0"/>
              <w:marTop w:val="0"/>
              <w:marBottom w:val="0"/>
              <w:divBdr>
                <w:top w:val="none" w:sz="0" w:space="0" w:color="auto"/>
                <w:left w:val="none" w:sz="0" w:space="0" w:color="auto"/>
                <w:bottom w:val="none" w:sz="0" w:space="0" w:color="auto"/>
                <w:right w:val="none" w:sz="0" w:space="0" w:color="auto"/>
              </w:divBdr>
              <w:divsChild>
                <w:div w:id="440148614">
                  <w:marLeft w:val="0"/>
                  <w:marRight w:val="0"/>
                  <w:marTop w:val="0"/>
                  <w:marBottom w:val="0"/>
                  <w:divBdr>
                    <w:top w:val="none" w:sz="0" w:space="0" w:color="auto"/>
                    <w:left w:val="none" w:sz="0" w:space="0" w:color="auto"/>
                    <w:bottom w:val="none" w:sz="0" w:space="0" w:color="auto"/>
                    <w:right w:val="none" w:sz="0" w:space="0" w:color="auto"/>
                  </w:divBdr>
                  <w:divsChild>
                    <w:div w:id="1140997625">
                      <w:marLeft w:val="0"/>
                      <w:marRight w:val="0"/>
                      <w:marTop w:val="0"/>
                      <w:marBottom w:val="0"/>
                      <w:divBdr>
                        <w:top w:val="none" w:sz="0" w:space="0" w:color="auto"/>
                        <w:left w:val="none" w:sz="0" w:space="0" w:color="auto"/>
                        <w:bottom w:val="none" w:sz="0" w:space="0" w:color="auto"/>
                        <w:right w:val="none" w:sz="0" w:space="0" w:color="auto"/>
                      </w:divBdr>
                      <w:divsChild>
                        <w:div w:id="1460607650">
                          <w:marLeft w:val="150"/>
                          <w:marRight w:val="150"/>
                          <w:marTop w:val="180"/>
                          <w:marBottom w:val="0"/>
                          <w:divBdr>
                            <w:top w:val="none" w:sz="0" w:space="0" w:color="auto"/>
                            <w:left w:val="none" w:sz="0" w:space="0" w:color="auto"/>
                            <w:bottom w:val="none" w:sz="0" w:space="0" w:color="auto"/>
                            <w:right w:val="none" w:sz="0" w:space="0" w:color="auto"/>
                          </w:divBdr>
                          <w:divsChild>
                            <w:div w:id="392892933">
                              <w:marLeft w:val="75"/>
                              <w:marRight w:val="0"/>
                              <w:marTop w:val="0"/>
                              <w:marBottom w:val="0"/>
                              <w:divBdr>
                                <w:top w:val="none" w:sz="0" w:space="0" w:color="auto"/>
                                <w:left w:val="none" w:sz="0" w:space="0" w:color="auto"/>
                                <w:bottom w:val="none" w:sz="0" w:space="0" w:color="auto"/>
                                <w:right w:val="none" w:sz="0" w:space="0" w:color="auto"/>
                              </w:divBdr>
                              <w:divsChild>
                                <w:div w:id="9437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3</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壮志雄心</dc:creator>
  <cp:keywords/>
  <dc:description/>
  <cp:lastModifiedBy>yd</cp:lastModifiedBy>
  <cp:revision>38</cp:revision>
  <dcterms:created xsi:type="dcterms:W3CDTF">2018-05-10T06:43:00Z</dcterms:created>
  <dcterms:modified xsi:type="dcterms:W3CDTF">2020-01-10T05:44:00Z</dcterms:modified>
</cp:coreProperties>
</file>